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FF" w:rsidRPr="003523BD" w:rsidRDefault="0040302E">
      <w:pPr>
        <w:rPr>
          <w:rFonts w:ascii="Copperplate Gothic Bold" w:hAnsi="Copperplate Gothic Bold"/>
          <w:sz w:val="36"/>
          <w:szCs w:val="36"/>
        </w:rPr>
      </w:pPr>
      <w:r>
        <w:rPr>
          <w:rFonts w:ascii="Copperplate Gothic Bold" w:hAnsi="Copperplate Gothic Bold"/>
          <w:sz w:val="36"/>
          <w:szCs w:val="36"/>
          <w:u w:val="single"/>
        </w:rPr>
        <w:t>THE STOLL/SOLIS</w:t>
      </w:r>
      <w:r w:rsidR="004511FF" w:rsidRPr="00204EC2">
        <w:rPr>
          <w:rFonts w:ascii="Copperplate Gothic Bold" w:hAnsi="Copperplate Gothic Bold"/>
          <w:sz w:val="36"/>
          <w:szCs w:val="36"/>
          <w:u w:val="single"/>
        </w:rPr>
        <w:t xml:space="preserve"> DEBATES</w:t>
      </w:r>
      <w:r w:rsidR="003523BD" w:rsidRPr="00204EC2">
        <w:rPr>
          <w:rFonts w:ascii="Copperplate Gothic Bold" w:hAnsi="Copperplate Gothic Bold"/>
          <w:sz w:val="36"/>
          <w:szCs w:val="36"/>
          <w:u w:val="single"/>
        </w:rPr>
        <w:t xml:space="preserve"> on…</w:t>
      </w:r>
      <w:r w:rsidR="003523BD">
        <w:rPr>
          <w:rFonts w:ascii="Copperplate Gothic Bold" w:hAnsi="Copperplate Gothic Bold"/>
          <w:sz w:val="36"/>
          <w:szCs w:val="36"/>
        </w:rPr>
        <w:br/>
      </w:r>
      <w:r w:rsidR="003523BD" w:rsidRPr="003523BD">
        <w:rPr>
          <w:rFonts w:ascii="Brush Script MT" w:hAnsi="Brush Script MT"/>
          <w:sz w:val="36"/>
          <w:szCs w:val="36"/>
        </w:rPr>
        <w:t xml:space="preserve"> </w:t>
      </w:r>
      <w:r w:rsidR="003523BD" w:rsidRPr="00204EC2">
        <w:rPr>
          <w:rFonts w:ascii="Matura MT Script Capitals" w:hAnsi="Matura MT Script Capitals"/>
          <w:sz w:val="48"/>
          <w:szCs w:val="48"/>
        </w:rPr>
        <w:t>Civil Liberties</w:t>
      </w:r>
    </w:p>
    <w:p w:rsidR="003523BD" w:rsidRPr="00204EC2" w:rsidRDefault="006B42FB" w:rsidP="003523BD">
      <w:pPr>
        <w:jc w:val="right"/>
        <w:rPr>
          <w:rFonts w:ascii="Gill Sans MT" w:hAnsi="Gill Sans MT"/>
          <w:b/>
          <w:sz w:val="24"/>
          <w:szCs w:val="24"/>
        </w:rPr>
      </w:pPr>
      <w:r>
        <w:rPr>
          <w:rFonts w:ascii="Gill Sans MT" w:hAnsi="Gill Sans MT"/>
          <w:b/>
          <w:sz w:val="24"/>
          <w:szCs w:val="24"/>
        </w:rPr>
        <w:t>FALL 201</w:t>
      </w:r>
      <w:r w:rsidR="00C20C67">
        <w:rPr>
          <w:rFonts w:ascii="Gill Sans MT" w:hAnsi="Gill Sans MT"/>
          <w:b/>
          <w:sz w:val="24"/>
          <w:szCs w:val="24"/>
        </w:rPr>
        <w:t>7</w:t>
      </w:r>
      <w:r w:rsidR="004511FF" w:rsidRPr="00204EC2">
        <w:rPr>
          <w:rFonts w:ascii="Gill Sans MT" w:hAnsi="Gill Sans MT"/>
          <w:b/>
          <w:sz w:val="24"/>
          <w:szCs w:val="24"/>
        </w:rPr>
        <w:t xml:space="preserve"> - 12</w:t>
      </w:r>
      <w:r w:rsidR="004511FF" w:rsidRPr="00204EC2">
        <w:rPr>
          <w:rFonts w:ascii="Gill Sans MT" w:hAnsi="Gill Sans MT"/>
          <w:b/>
          <w:sz w:val="24"/>
          <w:szCs w:val="24"/>
          <w:vertAlign w:val="superscript"/>
        </w:rPr>
        <w:t>TH</w:t>
      </w:r>
      <w:r w:rsidR="004511FF" w:rsidRPr="00204EC2">
        <w:rPr>
          <w:rFonts w:ascii="Gill Sans MT" w:hAnsi="Gill Sans MT"/>
          <w:b/>
          <w:sz w:val="24"/>
          <w:szCs w:val="24"/>
        </w:rPr>
        <w:t xml:space="preserve"> GRADE POL</w:t>
      </w:r>
      <w:r w:rsidR="00204EC2">
        <w:rPr>
          <w:rFonts w:ascii="Gill Sans MT" w:hAnsi="Gill Sans MT"/>
          <w:b/>
          <w:sz w:val="24"/>
          <w:szCs w:val="24"/>
        </w:rPr>
        <w:t>s</w:t>
      </w:r>
      <w:r w:rsidR="003523BD" w:rsidRPr="00204EC2">
        <w:rPr>
          <w:rFonts w:ascii="Gill Sans MT" w:hAnsi="Gill Sans MT"/>
          <w:b/>
          <w:sz w:val="24"/>
          <w:szCs w:val="24"/>
        </w:rPr>
        <w:br/>
      </w:r>
      <w:r w:rsidR="00886E6B" w:rsidRPr="00204EC2">
        <w:rPr>
          <w:rFonts w:ascii="Gill Sans MT" w:hAnsi="Gill Sans MT"/>
          <w:b/>
          <w:sz w:val="24"/>
          <w:szCs w:val="24"/>
        </w:rPr>
        <w:t xml:space="preserve">ENGLISH </w:t>
      </w:r>
      <w:r w:rsidR="00691260">
        <w:rPr>
          <w:rFonts w:ascii="Gill Sans MT" w:hAnsi="Gill Sans MT"/>
          <w:b/>
          <w:sz w:val="24"/>
          <w:szCs w:val="24"/>
        </w:rPr>
        <w:t xml:space="preserve">12 </w:t>
      </w:r>
      <w:r w:rsidR="00886E6B" w:rsidRPr="00204EC2">
        <w:rPr>
          <w:rFonts w:ascii="Gill Sans MT" w:hAnsi="Gill Sans MT"/>
          <w:b/>
          <w:sz w:val="24"/>
          <w:szCs w:val="24"/>
        </w:rPr>
        <w:t>&amp; GOVERNMENT</w:t>
      </w:r>
      <w:r w:rsidR="003523BD" w:rsidRPr="00204EC2">
        <w:rPr>
          <w:rFonts w:ascii="Gill Sans MT" w:hAnsi="Gill Sans MT"/>
          <w:b/>
          <w:sz w:val="24"/>
          <w:szCs w:val="24"/>
        </w:rPr>
        <w:br/>
        <w:t xml:space="preserve">STOLL &amp; </w:t>
      </w:r>
      <w:r w:rsidR="0040302E">
        <w:rPr>
          <w:rFonts w:ascii="Gill Sans MT" w:hAnsi="Gill Sans MT"/>
          <w:b/>
          <w:sz w:val="24"/>
          <w:szCs w:val="24"/>
        </w:rPr>
        <w:t>SOLIS</w:t>
      </w:r>
    </w:p>
    <w:p w:rsidR="00886E6B" w:rsidRPr="00204EC2" w:rsidRDefault="00886E6B" w:rsidP="000510E8">
      <w:pPr>
        <w:jc w:val="both"/>
        <w:rPr>
          <w:rFonts w:ascii="Gill Sans MT" w:hAnsi="Gill Sans MT"/>
          <w:b/>
          <w:i/>
          <w:sz w:val="24"/>
          <w:szCs w:val="24"/>
        </w:rPr>
      </w:pPr>
      <w:r w:rsidRPr="00204EC2">
        <w:rPr>
          <w:rFonts w:ascii="Gill Sans MT" w:hAnsi="Gill Sans MT"/>
          <w:b/>
          <w:i/>
          <w:sz w:val="24"/>
          <w:szCs w:val="24"/>
        </w:rPr>
        <w:t xml:space="preserve">Students will engage in formal </w:t>
      </w:r>
      <w:r w:rsidR="004B3006" w:rsidRPr="00204EC2">
        <w:rPr>
          <w:rFonts w:ascii="Gill Sans MT" w:hAnsi="Gill Sans MT"/>
          <w:b/>
          <w:i/>
          <w:sz w:val="24"/>
          <w:szCs w:val="24"/>
        </w:rPr>
        <w:t>d</w:t>
      </w:r>
      <w:r w:rsidR="00204EC2">
        <w:rPr>
          <w:rFonts w:ascii="Gill Sans MT" w:hAnsi="Gill Sans MT"/>
          <w:b/>
          <w:i/>
          <w:sz w:val="24"/>
          <w:szCs w:val="24"/>
        </w:rPr>
        <w:t>ebates, taking a strong stance i</w:t>
      </w:r>
      <w:r w:rsidR="004B3006" w:rsidRPr="00204EC2">
        <w:rPr>
          <w:rFonts w:ascii="Gill Sans MT" w:hAnsi="Gill Sans MT"/>
          <w:b/>
          <w:i/>
          <w:sz w:val="24"/>
          <w:szCs w:val="24"/>
        </w:rPr>
        <w:t>n</w:t>
      </w:r>
      <w:r w:rsidRPr="00204EC2">
        <w:rPr>
          <w:rFonts w:ascii="Gill Sans MT" w:hAnsi="Gill Sans MT"/>
          <w:b/>
          <w:i/>
          <w:sz w:val="24"/>
          <w:szCs w:val="24"/>
        </w:rPr>
        <w:t xml:space="preserve"> either affirmation or negation of a </w:t>
      </w:r>
      <w:r w:rsidR="004B3006" w:rsidRPr="00204EC2">
        <w:rPr>
          <w:rFonts w:ascii="Gill Sans MT" w:hAnsi="Gill Sans MT"/>
          <w:b/>
          <w:i/>
          <w:sz w:val="24"/>
          <w:szCs w:val="24"/>
        </w:rPr>
        <w:t xml:space="preserve">debate prompt </w:t>
      </w:r>
      <w:r w:rsidRPr="00204EC2">
        <w:rPr>
          <w:rFonts w:ascii="Gill Sans MT" w:hAnsi="Gill Sans MT"/>
          <w:b/>
          <w:i/>
          <w:sz w:val="24"/>
          <w:szCs w:val="24"/>
        </w:rPr>
        <w:t xml:space="preserve">statement regarding a controversial </w:t>
      </w:r>
      <w:r w:rsidR="00204EC2">
        <w:rPr>
          <w:rFonts w:ascii="Gill Sans MT" w:hAnsi="Gill Sans MT"/>
          <w:b/>
          <w:i/>
          <w:sz w:val="24"/>
          <w:szCs w:val="24"/>
        </w:rPr>
        <w:t xml:space="preserve">topic. In teams of three, students will use the debates to examine current issues pertaining to the insurance, interpretation, </w:t>
      </w:r>
      <w:r w:rsidR="000510E8">
        <w:rPr>
          <w:rFonts w:ascii="Gill Sans MT" w:hAnsi="Gill Sans MT"/>
          <w:b/>
          <w:i/>
          <w:sz w:val="24"/>
          <w:szCs w:val="24"/>
        </w:rPr>
        <w:t>and/or infringement</w:t>
      </w:r>
      <w:r w:rsidR="00204EC2">
        <w:rPr>
          <w:rFonts w:ascii="Gill Sans MT" w:hAnsi="Gill Sans MT"/>
          <w:b/>
          <w:i/>
          <w:sz w:val="24"/>
          <w:szCs w:val="24"/>
        </w:rPr>
        <w:t xml:space="preserve"> of </w:t>
      </w:r>
      <w:r w:rsidR="000510E8">
        <w:rPr>
          <w:rFonts w:ascii="Gill Sans MT" w:hAnsi="Gill Sans MT"/>
          <w:b/>
          <w:i/>
          <w:sz w:val="24"/>
          <w:szCs w:val="24"/>
        </w:rPr>
        <w:t>residents’</w:t>
      </w:r>
      <w:r w:rsidR="00204EC2">
        <w:rPr>
          <w:rFonts w:ascii="Gill Sans MT" w:hAnsi="Gill Sans MT"/>
          <w:b/>
          <w:i/>
          <w:sz w:val="24"/>
          <w:szCs w:val="24"/>
        </w:rPr>
        <w:t xml:space="preserve"> civil liberties in the </w:t>
      </w:r>
      <w:r w:rsidR="000510E8">
        <w:rPr>
          <w:rFonts w:ascii="Gill Sans MT" w:hAnsi="Gill Sans MT"/>
          <w:b/>
          <w:i/>
          <w:sz w:val="24"/>
          <w:szCs w:val="24"/>
        </w:rPr>
        <w:t>USA.</w:t>
      </w:r>
    </w:p>
    <w:p w:rsidR="004511FF" w:rsidRPr="00A347A4" w:rsidRDefault="004511FF" w:rsidP="00204EC2">
      <w:pPr>
        <w:jc w:val="center"/>
        <w:rPr>
          <w:rFonts w:ascii="Matura MT Script Capitals" w:hAnsi="Matura MT Script Capitals"/>
          <w:sz w:val="32"/>
          <w:szCs w:val="32"/>
          <w:u w:val="single"/>
        </w:rPr>
      </w:pPr>
      <w:r w:rsidRPr="00A347A4">
        <w:rPr>
          <w:rFonts w:ascii="Matura MT Script Capitals" w:hAnsi="Matura MT Script Capitals"/>
          <w:sz w:val="32"/>
          <w:szCs w:val="32"/>
          <w:u w:val="single"/>
        </w:rPr>
        <w:t>Driving Question:</w:t>
      </w:r>
    </w:p>
    <w:p w:rsidR="00872586" w:rsidRDefault="00872586" w:rsidP="00391C78">
      <w:pPr>
        <w:jc w:val="center"/>
        <w:rPr>
          <w:rFonts w:ascii="Gill Sans MT" w:hAnsi="Gill Sans MT"/>
          <w:sz w:val="24"/>
          <w:szCs w:val="24"/>
        </w:rPr>
        <w:sectPr w:rsidR="00872586" w:rsidSect="00CD46CB">
          <w:footerReference w:type="default" r:id="rId7"/>
          <w:pgSz w:w="12240" w:h="15840"/>
          <w:pgMar w:top="720" w:right="1440" w:bottom="1440" w:left="1440" w:header="720" w:footer="432" w:gutter="0"/>
          <w:cols w:space="720"/>
          <w:docGrid w:linePitch="360"/>
        </w:sectPr>
      </w:pPr>
    </w:p>
    <w:p w:rsidR="004511FF" w:rsidRDefault="00A61513" w:rsidP="00391C78">
      <w:pPr>
        <w:jc w:val="center"/>
        <w:rPr>
          <w:rFonts w:ascii="Gill Sans MT" w:hAnsi="Gill Sans MT"/>
          <w:sz w:val="24"/>
          <w:szCs w:val="24"/>
        </w:rPr>
      </w:pPr>
      <w:r>
        <w:rPr>
          <w:rFonts w:ascii="Gill Sans MT" w:hAnsi="Gill Sans MT"/>
          <w:sz w:val="24"/>
          <w:szCs w:val="24"/>
        </w:rPr>
        <w:lastRenderedPageBreak/>
        <w:t>How can we, in</w:t>
      </w:r>
      <w:r w:rsidR="004511FF" w:rsidRPr="00204EC2">
        <w:rPr>
          <w:rFonts w:ascii="Gill Sans MT" w:hAnsi="Gill Sans MT"/>
          <w:sz w:val="24"/>
          <w:szCs w:val="24"/>
        </w:rPr>
        <w:t xml:space="preserve"> a formal debate structure</w:t>
      </w:r>
      <w:r>
        <w:rPr>
          <w:rFonts w:ascii="Gill Sans MT" w:hAnsi="Gill Sans MT"/>
          <w:sz w:val="24"/>
          <w:szCs w:val="24"/>
        </w:rPr>
        <w:t>,</w:t>
      </w:r>
      <w:r w:rsidR="004511FF" w:rsidRPr="00204EC2">
        <w:rPr>
          <w:rFonts w:ascii="Gill Sans MT" w:hAnsi="Gill Sans MT"/>
          <w:sz w:val="24"/>
          <w:szCs w:val="24"/>
        </w:rPr>
        <w:t xml:space="preserve"> examine the legality and relevancy</w:t>
      </w:r>
      <w:r>
        <w:rPr>
          <w:rFonts w:ascii="Gill Sans MT" w:hAnsi="Gill Sans MT"/>
          <w:sz w:val="24"/>
          <w:szCs w:val="24"/>
        </w:rPr>
        <w:br/>
      </w:r>
      <w:r w:rsidR="004511FF" w:rsidRPr="00204EC2">
        <w:rPr>
          <w:rFonts w:ascii="Gill Sans MT" w:hAnsi="Gill Sans MT"/>
          <w:sz w:val="24"/>
          <w:szCs w:val="24"/>
        </w:rPr>
        <w:t xml:space="preserve"> of civil liberties legislation?</w:t>
      </w:r>
    </w:p>
    <w:p w:rsidR="00204EC2" w:rsidRPr="00204EC2" w:rsidRDefault="00204EC2" w:rsidP="00391C78">
      <w:pPr>
        <w:jc w:val="center"/>
        <w:rPr>
          <w:rFonts w:ascii="Gill Sans MT" w:hAnsi="Gill Sans MT"/>
          <w:sz w:val="24"/>
          <w:szCs w:val="24"/>
        </w:rPr>
      </w:pPr>
      <w:r>
        <w:rPr>
          <w:rFonts w:ascii="Gill Sans MT" w:hAnsi="Gill Sans MT"/>
          <w:sz w:val="24"/>
          <w:szCs w:val="24"/>
        </w:rPr>
        <w:lastRenderedPageBreak/>
        <w:t xml:space="preserve">What can we learn by having to argue for or against a position in a debate despite what our actual political </w:t>
      </w:r>
      <w:r w:rsidR="00A61513">
        <w:rPr>
          <w:rFonts w:ascii="Gill Sans MT" w:hAnsi="Gill Sans MT"/>
          <w:sz w:val="24"/>
          <w:szCs w:val="24"/>
        </w:rPr>
        <w:t>opinions</w:t>
      </w:r>
      <w:r>
        <w:rPr>
          <w:rFonts w:ascii="Gill Sans MT" w:hAnsi="Gill Sans MT"/>
          <w:sz w:val="24"/>
          <w:szCs w:val="24"/>
        </w:rPr>
        <w:t xml:space="preserve"> may be?</w:t>
      </w:r>
    </w:p>
    <w:p w:rsidR="00872586" w:rsidRDefault="00872586" w:rsidP="00A61513">
      <w:pPr>
        <w:ind w:left="720" w:firstLine="720"/>
        <w:rPr>
          <w:rFonts w:ascii="Matura MT Script Capitals" w:hAnsi="Matura MT Script Capitals"/>
          <w:sz w:val="32"/>
          <w:szCs w:val="32"/>
          <w:u w:val="single"/>
        </w:rPr>
        <w:sectPr w:rsidR="00872586" w:rsidSect="00872586">
          <w:type w:val="continuous"/>
          <w:pgSz w:w="12240" w:h="15840"/>
          <w:pgMar w:top="1440" w:right="1440" w:bottom="1440" w:left="1440" w:header="720" w:footer="720" w:gutter="0"/>
          <w:cols w:num="2" w:space="720"/>
          <w:docGrid w:linePitch="360"/>
        </w:sectPr>
      </w:pPr>
    </w:p>
    <w:p w:rsidR="00886E6B" w:rsidRPr="00A347A4" w:rsidRDefault="00886E6B" w:rsidP="00A61513">
      <w:pPr>
        <w:ind w:left="720" w:firstLine="720"/>
        <w:rPr>
          <w:rFonts w:ascii="Matura MT Script Capitals" w:hAnsi="Matura MT Script Capitals"/>
          <w:sz w:val="32"/>
          <w:szCs w:val="32"/>
          <w:u w:val="single"/>
        </w:rPr>
      </w:pPr>
      <w:r w:rsidRPr="00A347A4">
        <w:rPr>
          <w:rFonts w:ascii="Matura MT Script Capitals" w:hAnsi="Matura MT Script Capitals"/>
          <w:sz w:val="32"/>
          <w:szCs w:val="32"/>
          <w:u w:val="single"/>
        </w:rPr>
        <w:lastRenderedPageBreak/>
        <w:t>Essential Skills:</w:t>
      </w:r>
    </w:p>
    <w:p w:rsidR="00A61513" w:rsidRDefault="00A61513">
      <w:pPr>
        <w:rPr>
          <w:rFonts w:ascii="Baskerville Old Face" w:hAnsi="Baskerville Old Face" w:cs="Times New Roman"/>
          <w:b/>
          <w:sz w:val="32"/>
          <w:szCs w:val="32"/>
          <w:u w:val="single"/>
        </w:rPr>
        <w:sectPr w:rsidR="00A61513" w:rsidSect="00872586">
          <w:type w:val="continuous"/>
          <w:pgSz w:w="12240" w:h="15840"/>
          <w:pgMar w:top="1440" w:right="1440" w:bottom="1440" w:left="1440" w:header="720" w:footer="720" w:gutter="0"/>
          <w:cols w:space="720"/>
          <w:docGrid w:linePitch="360"/>
        </w:sectPr>
      </w:pPr>
    </w:p>
    <w:p w:rsidR="00A61513" w:rsidRPr="00CD46CB" w:rsidRDefault="000510E8" w:rsidP="00CD46CB">
      <w:pPr>
        <w:ind w:left="-360" w:firstLine="360"/>
        <w:rPr>
          <w:rFonts w:ascii="Baskerville Old Face" w:hAnsi="Baskerville Old Face" w:cs="Times New Roman"/>
          <w:b/>
          <w:sz w:val="32"/>
          <w:szCs w:val="32"/>
        </w:rPr>
      </w:pPr>
      <w:r w:rsidRPr="00A347A4">
        <w:rPr>
          <w:rFonts w:ascii="Baskerville Old Face" w:hAnsi="Baskerville Old Face" w:cs="Times New Roman"/>
          <w:b/>
          <w:sz w:val="32"/>
          <w:szCs w:val="32"/>
          <w:u w:val="single"/>
        </w:rPr>
        <w:lastRenderedPageBreak/>
        <w:t>Government</w:t>
      </w:r>
      <w:r w:rsidRPr="00A347A4">
        <w:rPr>
          <w:rFonts w:ascii="Baskerville Old Face" w:hAnsi="Baskerville Old Face" w:cs="Times New Roman"/>
          <w:b/>
          <w:sz w:val="32"/>
          <w:szCs w:val="32"/>
        </w:rPr>
        <w:t>:</w:t>
      </w:r>
      <w:r w:rsidR="00CD46CB">
        <w:rPr>
          <w:rFonts w:ascii="Baskerville Old Face" w:hAnsi="Baskerville Old Face" w:cs="Times New Roman"/>
          <w:b/>
          <w:sz w:val="32"/>
          <w:szCs w:val="32"/>
        </w:rPr>
        <w:br/>
      </w:r>
      <w:r w:rsidR="00CD46CB">
        <w:rPr>
          <w:rFonts w:ascii="Gill Sans MT" w:hAnsi="Gill Sans MT"/>
          <w:b/>
        </w:rPr>
        <w:t xml:space="preserve">      </w:t>
      </w:r>
      <w:r w:rsidR="00691260" w:rsidRPr="00691260">
        <w:rPr>
          <w:rFonts w:ascii="Gill Sans MT" w:hAnsi="Gill Sans MT"/>
          <w:b/>
        </w:rPr>
        <w:t>Content</w:t>
      </w:r>
      <w:r w:rsidR="00691260">
        <w:rPr>
          <w:rFonts w:ascii="Gill Sans MT" w:hAnsi="Gill Sans MT"/>
          <w:b/>
        </w:rPr>
        <w:t xml:space="preserve"> Connections:</w:t>
      </w:r>
      <w:r w:rsidR="00691260">
        <w:rPr>
          <w:rFonts w:ascii="Gill Sans MT" w:hAnsi="Gill Sans MT"/>
          <w:b/>
        </w:rPr>
        <w:br/>
      </w:r>
      <w:r w:rsidR="00CD46CB">
        <w:rPr>
          <w:rFonts w:ascii="Gill Sans MT" w:hAnsi="Gill Sans MT"/>
        </w:rPr>
        <w:t xml:space="preserve"> - </w:t>
      </w:r>
      <w:r w:rsidR="00691260" w:rsidRPr="00691260">
        <w:rPr>
          <w:rFonts w:ascii="Gill Sans MT" w:hAnsi="Gill Sans MT"/>
        </w:rPr>
        <w:t>Connections to the U.S. Constitution, Civil Liberties, Constitutional Principles, Federal and state laws, and/or relevant key words.</w:t>
      </w:r>
    </w:p>
    <w:p w:rsidR="00691260" w:rsidRPr="00691260" w:rsidRDefault="00691260" w:rsidP="00CD46CB">
      <w:pPr>
        <w:ind w:left="-360" w:firstLine="360"/>
        <w:rPr>
          <w:rFonts w:ascii="Gill Sans MT" w:hAnsi="Gill Sans MT"/>
        </w:rPr>
      </w:pPr>
      <w:r>
        <w:rPr>
          <w:rFonts w:ascii="Gill Sans MT" w:hAnsi="Gill Sans MT"/>
          <w:b/>
        </w:rPr>
        <w:t>Evidence and Analyze</w:t>
      </w:r>
      <w:r w:rsidR="007019BD">
        <w:rPr>
          <w:rFonts w:ascii="Gill Sans MT" w:hAnsi="Gill Sans MT"/>
          <w:b/>
        </w:rPr>
        <w:t>:</w:t>
      </w:r>
      <w:r w:rsidR="007019BD">
        <w:rPr>
          <w:rFonts w:ascii="Gill Sans MT" w:hAnsi="Gill Sans MT"/>
          <w:b/>
        </w:rPr>
        <w:br/>
      </w:r>
      <w:r w:rsidR="00CD46CB">
        <w:rPr>
          <w:rFonts w:ascii="Gill Sans MT" w:hAnsi="Gill Sans MT"/>
        </w:rPr>
        <w:t xml:space="preserve"> - </w:t>
      </w:r>
      <w:r w:rsidRPr="00691260">
        <w:rPr>
          <w:rFonts w:ascii="Gill Sans MT" w:hAnsi="Gill Sans MT"/>
        </w:rPr>
        <w:t>Student provides analysis that is detailed, sophisticated in language, and thorough; demonstrating creative insights that go beyond basic and obvious commentary.</w:t>
      </w:r>
      <w:r w:rsidR="00CD46CB">
        <w:rPr>
          <w:rFonts w:ascii="Gill Sans MT" w:hAnsi="Gill Sans MT"/>
        </w:rPr>
        <w:br/>
        <w:t xml:space="preserve"> - </w:t>
      </w:r>
      <w:r w:rsidRPr="00691260">
        <w:rPr>
          <w:rFonts w:ascii="Gill Sans MT" w:hAnsi="Gill Sans MT"/>
        </w:rPr>
        <w:t>Student presents credible and relevant primary and secondary sources as evidence that are all applied correctly to support stance.</w:t>
      </w:r>
      <w:r w:rsidR="00CD46CB">
        <w:rPr>
          <w:rFonts w:ascii="Gill Sans MT" w:hAnsi="Gill Sans MT"/>
        </w:rPr>
        <w:br/>
        <w:t xml:space="preserve"> - S</w:t>
      </w:r>
      <w:r w:rsidRPr="00691260">
        <w:rPr>
          <w:rFonts w:ascii="Gill Sans MT" w:hAnsi="Gill Sans MT"/>
        </w:rPr>
        <w:t>tudent effectively refutes contradictory or alternative evidence in support of their stance.</w:t>
      </w:r>
    </w:p>
    <w:p w:rsidR="00CD46CB" w:rsidRDefault="00CD46CB" w:rsidP="00CD46CB">
      <w:pPr>
        <w:ind w:left="900" w:hanging="180"/>
        <w:rPr>
          <w:rFonts w:ascii="Magneto" w:hAnsi="Magneto"/>
          <w:sz w:val="28"/>
          <w:szCs w:val="28"/>
          <w:u w:val="single"/>
        </w:rPr>
      </w:pPr>
    </w:p>
    <w:p w:rsidR="00CD46CB" w:rsidRDefault="00CD46CB" w:rsidP="00CD46CB">
      <w:pPr>
        <w:rPr>
          <w:rFonts w:ascii="Magneto" w:hAnsi="Magneto"/>
          <w:sz w:val="28"/>
          <w:szCs w:val="28"/>
          <w:u w:val="single"/>
        </w:rPr>
      </w:pPr>
    </w:p>
    <w:p w:rsidR="00CD46CB" w:rsidRDefault="00CD46CB" w:rsidP="00CD46CB">
      <w:pPr>
        <w:rPr>
          <w:rFonts w:ascii="Magneto" w:hAnsi="Magneto"/>
          <w:sz w:val="28"/>
          <w:szCs w:val="28"/>
          <w:u w:val="single"/>
        </w:rPr>
      </w:pPr>
      <w:bookmarkStart w:id="0" w:name="_GoBack"/>
      <w:bookmarkEnd w:id="0"/>
    </w:p>
    <w:p w:rsidR="00886E6B" w:rsidRPr="00A347A4" w:rsidRDefault="000510E8" w:rsidP="00CD46CB">
      <w:pPr>
        <w:ind w:left="-270" w:firstLine="270"/>
        <w:rPr>
          <w:rFonts w:ascii="Magneto" w:hAnsi="Magneto"/>
          <w:sz w:val="28"/>
          <w:szCs w:val="28"/>
          <w:u w:val="single"/>
        </w:rPr>
      </w:pPr>
      <w:r w:rsidRPr="00A347A4">
        <w:rPr>
          <w:rFonts w:ascii="Magneto" w:hAnsi="Magneto"/>
          <w:sz w:val="28"/>
          <w:szCs w:val="28"/>
          <w:u w:val="single"/>
        </w:rPr>
        <w:lastRenderedPageBreak/>
        <w:t>English 12:</w:t>
      </w:r>
    </w:p>
    <w:p w:rsidR="00872586" w:rsidRDefault="00C20C67" w:rsidP="00CD46CB">
      <w:pPr>
        <w:ind w:left="-270" w:firstLine="270"/>
        <w:rPr>
          <w:rFonts w:ascii="Gill Sans MT" w:hAnsi="Gill Sans MT"/>
        </w:rPr>
      </w:pPr>
      <w:r>
        <w:rPr>
          <w:rFonts w:ascii="Gill Sans MT" w:hAnsi="Gill Sans MT"/>
          <w:b/>
        </w:rPr>
        <w:t>ES2</w:t>
      </w:r>
      <w:r w:rsidR="00A61513">
        <w:rPr>
          <w:rFonts w:ascii="Gill Sans MT" w:hAnsi="Gill Sans MT"/>
          <w:b/>
        </w:rPr>
        <w:t>: Content of Argument</w:t>
      </w:r>
      <w:r w:rsidR="00A61513">
        <w:rPr>
          <w:rFonts w:ascii="Gill Sans MT" w:hAnsi="Gill Sans MT"/>
          <w:b/>
        </w:rPr>
        <w:br/>
      </w:r>
      <w:r w:rsidR="00961FF8">
        <w:rPr>
          <w:rFonts w:ascii="Gill Sans MT" w:hAnsi="Gill Sans MT"/>
        </w:rPr>
        <w:t xml:space="preserve"> - </w:t>
      </w:r>
      <w:r w:rsidR="00872586">
        <w:rPr>
          <w:rFonts w:ascii="Gill Sans MT" w:hAnsi="Gill Sans MT"/>
        </w:rPr>
        <w:t>Utilizing various forms of</w:t>
      </w:r>
      <w:r w:rsidR="00A61513">
        <w:rPr>
          <w:rFonts w:ascii="Gill Sans MT" w:hAnsi="Gill Sans MT"/>
        </w:rPr>
        <w:t xml:space="preserve"> </w:t>
      </w:r>
      <w:r w:rsidR="00872586">
        <w:rPr>
          <w:rFonts w:ascii="Gill Sans MT" w:hAnsi="Gill Sans MT"/>
        </w:rPr>
        <w:t xml:space="preserve">relevant </w:t>
      </w:r>
      <w:r w:rsidR="00A61513">
        <w:rPr>
          <w:rFonts w:ascii="Gill Sans MT" w:hAnsi="Gill Sans MT"/>
        </w:rPr>
        <w:t>evidence</w:t>
      </w:r>
      <w:r w:rsidR="00872586">
        <w:rPr>
          <w:rFonts w:ascii="Gill Sans MT" w:hAnsi="Gill Sans MT"/>
        </w:rPr>
        <w:t>, cited from credible sources,</w:t>
      </w:r>
      <w:r w:rsidR="00A61513">
        <w:rPr>
          <w:rFonts w:ascii="Gill Sans MT" w:hAnsi="Gill Sans MT"/>
        </w:rPr>
        <w:t xml:space="preserve"> to </w:t>
      </w:r>
      <w:r w:rsidR="00961FF8">
        <w:rPr>
          <w:rFonts w:ascii="Gill Sans MT" w:hAnsi="Gill Sans MT"/>
        </w:rPr>
        <w:t>support</w:t>
      </w:r>
      <w:r w:rsidR="00A61513">
        <w:rPr>
          <w:rFonts w:ascii="Gill Sans MT" w:hAnsi="Gill Sans MT"/>
        </w:rPr>
        <w:t xml:space="preserve"> arguments</w:t>
      </w:r>
      <w:r w:rsidR="00A61513">
        <w:rPr>
          <w:rFonts w:ascii="Gill Sans MT" w:hAnsi="Gill Sans MT"/>
        </w:rPr>
        <w:br/>
        <w:t xml:space="preserve"> - Stating</w:t>
      </w:r>
      <w:r w:rsidR="00A61513" w:rsidRPr="000510E8">
        <w:rPr>
          <w:rFonts w:ascii="Gill Sans MT" w:hAnsi="Gill Sans MT"/>
        </w:rPr>
        <w:t xml:space="preserve"> a clear, direct, concise and debatable </w:t>
      </w:r>
      <w:r w:rsidR="00A61513">
        <w:rPr>
          <w:rFonts w:ascii="Gill Sans MT" w:hAnsi="Gill Sans MT"/>
        </w:rPr>
        <w:t>stance</w:t>
      </w:r>
      <w:r w:rsidR="00872586">
        <w:rPr>
          <w:rFonts w:ascii="Gill Sans MT" w:hAnsi="Gill Sans MT"/>
        </w:rPr>
        <w:t xml:space="preserve"> when introducing an</w:t>
      </w:r>
      <w:r w:rsidR="00A61513" w:rsidRPr="000510E8">
        <w:rPr>
          <w:rFonts w:ascii="Gill Sans MT" w:hAnsi="Gill Sans MT"/>
        </w:rPr>
        <w:t xml:space="preserve"> </w:t>
      </w:r>
      <w:r w:rsidR="00A61513">
        <w:rPr>
          <w:rFonts w:ascii="Gill Sans MT" w:hAnsi="Gill Sans MT"/>
        </w:rPr>
        <w:t>argument</w:t>
      </w:r>
    </w:p>
    <w:p w:rsidR="00C20C67" w:rsidRPr="00A61513" w:rsidRDefault="00C20C67" w:rsidP="00CD46CB">
      <w:pPr>
        <w:ind w:left="-270" w:firstLine="270"/>
        <w:rPr>
          <w:rFonts w:ascii="Gill Sans MT" w:hAnsi="Gill Sans MT"/>
        </w:rPr>
      </w:pPr>
      <w:r>
        <w:rPr>
          <w:rFonts w:ascii="Gill Sans MT" w:hAnsi="Gill Sans MT"/>
          <w:b/>
        </w:rPr>
        <w:t>ES3</w:t>
      </w:r>
      <w:r w:rsidRPr="000510E8">
        <w:rPr>
          <w:rFonts w:ascii="Gill Sans MT" w:hAnsi="Gill Sans MT"/>
          <w:b/>
        </w:rPr>
        <w:t>: Form of Argument</w:t>
      </w:r>
      <w:r w:rsidRPr="000510E8">
        <w:rPr>
          <w:rFonts w:ascii="Gill Sans MT" w:hAnsi="Gill Sans MT"/>
          <w:b/>
        </w:rPr>
        <w:br/>
      </w:r>
      <w:r w:rsidRPr="000510E8">
        <w:rPr>
          <w:rFonts w:ascii="Gill Sans MT" w:hAnsi="Gill Sans MT"/>
        </w:rPr>
        <w:t xml:space="preserve"> - </w:t>
      </w:r>
      <w:r>
        <w:rPr>
          <w:rFonts w:ascii="Gill Sans MT" w:hAnsi="Gill Sans MT"/>
        </w:rPr>
        <w:t>Explaining</w:t>
      </w:r>
      <w:r w:rsidRPr="000510E8">
        <w:rPr>
          <w:rFonts w:ascii="Gill Sans MT" w:hAnsi="Gill Sans MT"/>
        </w:rPr>
        <w:t xml:space="preserve"> </w:t>
      </w:r>
      <w:r>
        <w:rPr>
          <w:rFonts w:ascii="Gill Sans MT" w:hAnsi="Gill Sans MT"/>
        </w:rPr>
        <w:t>key words and ideas in the statement, cases, and background information provided</w:t>
      </w:r>
      <w:r>
        <w:rPr>
          <w:rFonts w:ascii="Gill Sans MT" w:hAnsi="Gill Sans MT"/>
        </w:rPr>
        <w:br/>
        <w:t xml:space="preserve"> - Organizing a</w:t>
      </w:r>
      <w:r w:rsidRPr="000510E8">
        <w:rPr>
          <w:rFonts w:ascii="Gill Sans MT" w:hAnsi="Gill Sans MT"/>
        </w:rPr>
        <w:t>rguments</w:t>
      </w:r>
      <w:r>
        <w:rPr>
          <w:rFonts w:ascii="Gill Sans MT" w:hAnsi="Gill Sans MT"/>
        </w:rPr>
        <w:t xml:space="preserve"> </w:t>
      </w:r>
      <w:r w:rsidRPr="000510E8">
        <w:rPr>
          <w:rFonts w:ascii="Gill Sans MT" w:hAnsi="Gill Sans MT"/>
        </w:rPr>
        <w:t>in a way that fully explain</w:t>
      </w:r>
      <w:r>
        <w:rPr>
          <w:rFonts w:ascii="Gill Sans MT" w:hAnsi="Gill Sans MT"/>
        </w:rPr>
        <w:t>s</w:t>
      </w:r>
      <w:r w:rsidRPr="000510E8">
        <w:rPr>
          <w:rFonts w:ascii="Gill Sans MT" w:hAnsi="Gill Sans MT"/>
        </w:rPr>
        <w:t xml:space="preserve"> all parts of the debate prompt statement</w:t>
      </w:r>
      <w:r>
        <w:rPr>
          <w:rFonts w:ascii="Gill Sans MT" w:hAnsi="Gill Sans MT"/>
        </w:rPr>
        <w:t xml:space="preserve"> </w:t>
      </w:r>
    </w:p>
    <w:p w:rsidR="00CD46CB" w:rsidRDefault="00A347A4" w:rsidP="00CD46CB">
      <w:pPr>
        <w:ind w:left="-270" w:firstLine="270"/>
        <w:rPr>
          <w:rFonts w:ascii="Gill Sans MT" w:hAnsi="Gill Sans MT"/>
        </w:rPr>
        <w:sectPr w:rsidR="00CD46CB" w:rsidSect="00CD46CB">
          <w:type w:val="continuous"/>
          <w:pgSz w:w="12240" w:h="15840"/>
          <w:pgMar w:top="1440" w:right="1440" w:bottom="810" w:left="1440" w:header="720" w:footer="450" w:gutter="0"/>
          <w:cols w:num="2" w:space="720"/>
          <w:docGrid w:linePitch="360"/>
        </w:sectPr>
      </w:pPr>
      <w:r>
        <w:rPr>
          <w:rFonts w:ascii="Gill Sans MT" w:hAnsi="Gill Sans MT"/>
          <w:b/>
        </w:rPr>
        <w:t>ES4</w:t>
      </w:r>
      <w:r w:rsidR="00886E6B" w:rsidRPr="000510E8">
        <w:rPr>
          <w:rFonts w:ascii="Gill Sans MT" w:hAnsi="Gill Sans MT"/>
          <w:b/>
        </w:rPr>
        <w:t xml:space="preserve">: </w:t>
      </w:r>
      <w:r w:rsidR="00C20C67">
        <w:rPr>
          <w:rFonts w:ascii="Gill Sans MT" w:hAnsi="Gill Sans MT"/>
          <w:b/>
        </w:rPr>
        <w:t>Communication</w:t>
      </w:r>
      <w:r>
        <w:rPr>
          <w:rFonts w:ascii="Gill Sans MT" w:hAnsi="Gill Sans MT"/>
          <w:b/>
        </w:rPr>
        <w:t xml:space="preserve"> (Rhetoric</w:t>
      </w:r>
      <w:r w:rsidR="00886E6B" w:rsidRPr="000510E8">
        <w:rPr>
          <w:rFonts w:ascii="Gill Sans MT" w:hAnsi="Gill Sans MT"/>
          <w:b/>
        </w:rPr>
        <w:t>)</w:t>
      </w:r>
      <w:r w:rsidR="00A61513">
        <w:rPr>
          <w:rFonts w:ascii="Gill Sans MT" w:hAnsi="Gill Sans MT"/>
          <w:b/>
        </w:rPr>
        <w:br/>
      </w:r>
      <w:r w:rsidR="00A61513">
        <w:rPr>
          <w:rFonts w:ascii="Gill Sans MT" w:hAnsi="Gill Sans MT"/>
        </w:rPr>
        <w:t xml:space="preserve"> </w:t>
      </w:r>
      <w:r w:rsidR="00DB662B" w:rsidRPr="000510E8">
        <w:rPr>
          <w:rFonts w:ascii="Gill Sans MT" w:hAnsi="Gill Sans MT"/>
        </w:rPr>
        <w:t xml:space="preserve">- </w:t>
      </w:r>
      <w:r w:rsidR="00872586">
        <w:rPr>
          <w:rFonts w:ascii="Gill Sans MT" w:hAnsi="Gill Sans MT"/>
        </w:rPr>
        <w:t>Employing</w:t>
      </w:r>
      <w:r w:rsidR="00DB662B" w:rsidRPr="000510E8">
        <w:rPr>
          <w:rFonts w:ascii="Gill Sans MT" w:hAnsi="Gill Sans MT"/>
        </w:rPr>
        <w:t xml:space="preserve"> all types of rhetorical appeals</w:t>
      </w:r>
      <w:r>
        <w:rPr>
          <w:rFonts w:ascii="Gill Sans MT" w:hAnsi="Gill Sans MT"/>
        </w:rPr>
        <w:t xml:space="preserve"> (ethos/pathos/logos)</w:t>
      </w:r>
      <w:r w:rsidR="00DB662B" w:rsidRPr="000510E8">
        <w:rPr>
          <w:rFonts w:ascii="Gill Sans MT" w:hAnsi="Gill Sans MT"/>
        </w:rPr>
        <w:t xml:space="preserve"> in arguments and lines of questioning</w:t>
      </w:r>
      <w:r w:rsidR="00A61513">
        <w:rPr>
          <w:rFonts w:ascii="Gill Sans MT" w:hAnsi="Gill Sans MT"/>
        </w:rPr>
        <w:br/>
      </w:r>
      <w:r>
        <w:rPr>
          <w:rFonts w:ascii="Gill Sans MT" w:hAnsi="Gill Sans MT"/>
        </w:rPr>
        <w:t xml:space="preserve"> - Sp</w:t>
      </w:r>
      <w:r w:rsidR="00A61513">
        <w:rPr>
          <w:rFonts w:ascii="Gill Sans MT" w:hAnsi="Gill Sans MT"/>
        </w:rPr>
        <w:t>eaking with appropriate eye-contact, posture, volume, clarity, and pace (</w:t>
      </w:r>
      <w:proofErr w:type="spellStart"/>
      <w:r w:rsidR="00A61513">
        <w:rPr>
          <w:rFonts w:ascii="Gill Sans MT" w:hAnsi="Gill Sans MT"/>
        </w:rPr>
        <w:t>ie</w:t>
      </w:r>
      <w:proofErr w:type="spellEnd"/>
      <w:r w:rsidR="00A61513">
        <w:rPr>
          <w:rFonts w:ascii="Gill Sans MT" w:hAnsi="Gill Sans MT"/>
        </w:rPr>
        <w:t>: timing)</w:t>
      </w:r>
      <w:r w:rsidR="00961FF8">
        <w:rPr>
          <w:rFonts w:ascii="Gill Sans MT" w:hAnsi="Gill Sans MT"/>
        </w:rPr>
        <w:br/>
        <w:t xml:space="preserve"> - Defending arguments clearly and thoroughly</w:t>
      </w:r>
      <w:r w:rsidR="00872586">
        <w:rPr>
          <w:rFonts w:ascii="Gill Sans MT" w:hAnsi="Gill Sans MT"/>
        </w:rPr>
        <w:t>, with evidence and research,</w:t>
      </w:r>
      <w:r w:rsidR="00961FF8">
        <w:rPr>
          <w:rFonts w:ascii="Gill Sans MT" w:hAnsi="Gill Sans MT"/>
        </w:rPr>
        <w:t xml:space="preserve"> when questioned</w:t>
      </w:r>
      <w:r w:rsidR="00C20C67">
        <w:rPr>
          <w:rFonts w:ascii="Gill Sans MT" w:hAnsi="Gill Sans MT"/>
        </w:rPr>
        <w:t xml:space="preserve"> and/or in a rebuttal</w:t>
      </w:r>
    </w:p>
    <w:p w:rsidR="00CD46CB" w:rsidRPr="00961FF8" w:rsidRDefault="00CD46CB" w:rsidP="00A61513">
      <w:pPr>
        <w:rPr>
          <w:rFonts w:ascii="Gill Sans MT" w:hAnsi="Gill Sans MT"/>
        </w:rPr>
        <w:sectPr w:rsidR="00CD46CB" w:rsidRPr="00961FF8" w:rsidSect="00CD46CB">
          <w:type w:val="continuous"/>
          <w:pgSz w:w="12240" w:h="15840"/>
          <w:pgMar w:top="1440" w:right="1440" w:bottom="810" w:left="1440" w:header="720" w:footer="450" w:gutter="0"/>
          <w:cols w:num="2" w:space="2800" w:equalWidth="0">
            <w:col w:w="2640" w:space="720"/>
            <w:col w:w="6000"/>
          </w:cols>
          <w:docGrid w:linePitch="360"/>
        </w:sectPr>
      </w:pPr>
    </w:p>
    <w:p w:rsidR="000510E8" w:rsidRPr="00C103E6" w:rsidRDefault="004511FF" w:rsidP="00C103E6">
      <w:pPr>
        <w:rPr>
          <w:rFonts w:ascii="Matura MT Script Capitals" w:hAnsi="Matura MT Script Capitals"/>
          <w:sz w:val="32"/>
          <w:szCs w:val="32"/>
          <w:u w:val="single"/>
        </w:rPr>
      </w:pPr>
      <w:r w:rsidRPr="00C103E6">
        <w:rPr>
          <w:rFonts w:ascii="Matura MT Script Capitals" w:hAnsi="Matura MT Script Capitals"/>
          <w:sz w:val="32"/>
          <w:szCs w:val="32"/>
          <w:u w:val="single"/>
        </w:rPr>
        <w:lastRenderedPageBreak/>
        <w:t>Group Deliverables:</w:t>
      </w:r>
    </w:p>
    <w:p w:rsidR="00691B61" w:rsidRPr="00691B61" w:rsidRDefault="00DB662B" w:rsidP="00691B61">
      <w:pPr>
        <w:pStyle w:val="ListParagraph"/>
        <w:numPr>
          <w:ilvl w:val="0"/>
          <w:numId w:val="5"/>
        </w:numPr>
        <w:rPr>
          <w:rFonts w:ascii="Copperplate Gothic Bold" w:hAnsi="Copperplate Gothic Bold"/>
          <w:sz w:val="24"/>
          <w:szCs w:val="24"/>
          <w:u w:val="single"/>
        </w:rPr>
      </w:pPr>
      <w:r w:rsidRPr="000510E8">
        <w:rPr>
          <w:rFonts w:ascii="Gill Sans MT" w:hAnsi="Gill Sans MT"/>
          <w:b/>
        </w:rPr>
        <w:t>Group Script</w:t>
      </w:r>
      <w:r w:rsidR="000510E8" w:rsidRPr="000510E8">
        <w:rPr>
          <w:rFonts w:ascii="Gill Sans MT" w:hAnsi="Gill Sans MT"/>
          <w:b/>
        </w:rPr>
        <w:t>:</w:t>
      </w:r>
      <w:r w:rsidR="00691B61">
        <w:rPr>
          <w:rFonts w:ascii="Gill Sans MT" w:hAnsi="Gill Sans MT"/>
          <w:b/>
        </w:rPr>
        <w:t xml:space="preserve"> </w:t>
      </w:r>
      <w:r w:rsidR="000510E8" w:rsidRPr="000510E8">
        <w:rPr>
          <w:rFonts w:ascii="Gill Sans MT" w:hAnsi="Gill Sans MT"/>
        </w:rPr>
        <w:t>On the day of a team’s debate, each team will submit two printed</w:t>
      </w:r>
      <w:r w:rsidR="00E365FA">
        <w:rPr>
          <w:rFonts w:ascii="Gill Sans MT" w:hAnsi="Gill Sans MT"/>
        </w:rPr>
        <w:t>, cohesively form</w:t>
      </w:r>
      <w:r w:rsidR="001F7584">
        <w:rPr>
          <w:rFonts w:ascii="Gill Sans MT" w:hAnsi="Gill Sans MT"/>
        </w:rPr>
        <w:t>a</w:t>
      </w:r>
      <w:r w:rsidR="00E365FA">
        <w:rPr>
          <w:rFonts w:ascii="Gill Sans MT" w:hAnsi="Gill Sans MT"/>
        </w:rPr>
        <w:t>tted</w:t>
      </w:r>
      <w:r w:rsidR="000510E8" w:rsidRPr="000510E8">
        <w:rPr>
          <w:rFonts w:ascii="Gill Sans MT" w:hAnsi="Gill Sans MT"/>
        </w:rPr>
        <w:t xml:space="preserve"> copies of their Debate Script. The Debate Script will include:</w:t>
      </w:r>
      <w:r w:rsidR="00691B61">
        <w:rPr>
          <w:rFonts w:ascii="Gill Sans MT" w:hAnsi="Gill Sans MT"/>
        </w:rPr>
        <w:br/>
      </w:r>
      <w:r w:rsidR="002334B4">
        <w:rPr>
          <w:rFonts w:ascii="Gill Sans MT" w:hAnsi="Gill Sans MT"/>
        </w:rPr>
        <w:tab/>
      </w:r>
      <w:r w:rsidR="00961FF8">
        <w:rPr>
          <w:rFonts w:ascii="Gill Sans MT" w:hAnsi="Gill Sans MT"/>
        </w:rPr>
        <w:t>1) A Cover Page (including: Names, Date, Classes, Statement, Debate Stance)</w:t>
      </w:r>
      <w:r w:rsidR="00961FF8">
        <w:rPr>
          <w:rFonts w:ascii="Gill Sans MT" w:hAnsi="Gill Sans MT"/>
        </w:rPr>
        <w:br/>
      </w:r>
      <w:r w:rsidR="00961FF8">
        <w:rPr>
          <w:rFonts w:ascii="Gill Sans MT" w:hAnsi="Gill Sans MT"/>
        </w:rPr>
        <w:tab/>
        <w:t xml:space="preserve">2) </w:t>
      </w:r>
      <w:r w:rsidR="00C103E6">
        <w:rPr>
          <w:rFonts w:ascii="Gill Sans MT" w:hAnsi="Gill Sans MT"/>
        </w:rPr>
        <w:t>All three A</w:t>
      </w:r>
      <w:r w:rsidR="00961FF8">
        <w:rPr>
          <w:rFonts w:ascii="Gill Sans MT" w:hAnsi="Gill Sans MT"/>
        </w:rPr>
        <w:t>rguments that will be presented during the debate (opening, 1</w:t>
      </w:r>
      <w:r w:rsidR="00961FF8" w:rsidRPr="00691B61">
        <w:rPr>
          <w:rFonts w:ascii="Gill Sans MT" w:hAnsi="Gill Sans MT"/>
          <w:vertAlign w:val="superscript"/>
        </w:rPr>
        <w:t>st</w:t>
      </w:r>
      <w:r w:rsidR="00961FF8">
        <w:rPr>
          <w:rFonts w:ascii="Gill Sans MT" w:hAnsi="Gill Sans MT"/>
        </w:rPr>
        <w:t>, 2</w:t>
      </w:r>
      <w:r w:rsidR="00961FF8" w:rsidRPr="00691B61">
        <w:rPr>
          <w:rFonts w:ascii="Gill Sans MT" w:hAnsi="Gill Sans MT"/>
          <w:vertAlign w:val="superscript"/>
        </w:rPr>
        <w:t>nd</w:t>
      </w:r>
      <w:r w:rsidR="00961FF8">
        <w:rPr>
          <w:rFonts w:ascii="Gill Sans MT" w:hAnsi="Gill Sans MT"/>
        </w:rPr>
        <w:t>)</w:t>
      </w:r>
      <w:r w:rsidR="00961FF8">
        <w:rPr>
          <w:rFonts w:ascii="Gill Sans MT" w:hAnsi="Gill Sans MT"/>
        </w:rPr>
        <w:tab/>
        <w:t xml:space="preserve">3) A list of potential Cross-Examination questions (from the opposing team) and </w:t>
      </w:r>
      <w:r w:rsidR="00961FF8">
        <w:rPr>
          <w:rFonts w:ascii="Gill Sans MT" w:hAnsi="Gill Sans MT"/>
        </w:rPr>
        <w:tab/>
        <w:t>potential responses</w:t>
      </w:r>
      <w:r w:rsidR="00961FF8">
        <w:rPr>
          <w:rFonts w:ascii="Gill Sans MT" w:hAnsi="Gill Sans MT"/>
        </w:rPr>
        <w:br/>
      </w:r>
      <w:r w:rsidR="00961FF8">
        <w:rPr>
          <w:rFonts w:ascii="Gill Sans MT" w:hAnsi="Gill Sans MT"/>
        </w:rPr>
        <w:tab/>
        <w:t>4) A list of potential pieces of evidence and return arguments to include in the Rebuttal</w:t>
      </w:r>
      <w:r w:rsidR="00961FF8">
        <w:rPr>
          <w:rFonts w:ascii="Gill Sans MT" w:hAnsi="Gill Sans MT"/>
        </w:rPr>
        <w:br/>
      </w:r>
      <w:r w:rsidR="00961FF8">
        <w:rPr>
          <w:rFonts w:ascii="Gill Sans MT" w:hAnsi="Gill Sans MT"/>
        </w:rPr>
        <w:tab/>
        <w:t>5) A Works Cited Page that includes evidence used in all 3 Arguments provided</w:t>
      </w:r>
      <w:r w:rsidR="00C103E6">
        <w:rPr>
          <w:rFonts w:ascii="Gill Sans MT" w:hAnsi="Gill Sans MT"/>
        </w:rPr>
        <w:br/>
      </w:r>
    </w:p>
    <w:p w:rsidR="00837D24" w:rsidRPr="00837D24" w:rsidRDefault="00691B61" w:rsidP="00837D24">
      <w:pPr>
        <w:pStyle w:val="ListParagraph"/>
        <w:numPr>
          <w:ilvl w:val="0"/>
          <w:numId w:val="5"/>
        </w:numPr>
        <w:rPr>
          <w:rFonts w:ascii="Copperplate Gothic Bold" w:hAnsi="Copperplate Gothic Bold"/>
          <w:b/>
          <w:sz w:val="24"/>
          <w:szCs w:val="24"/>
          <w:u w:val="single"/>
        </w:rPr>
      </w:pPr>
      <w:r w:rsidRPr="00691B61">
        <w:rPr>
          <w:rFonts w:ascii="Gill Sans MT" w:hAnsi="Gill Sans MT"/>
          <w:b/>
        </w:rPr>
        <w:t>Debate Performance:</w:t>
      </w:r>
      <w:r>
        <w:rPr>
          <w:rFonts w:ascii="Gill Sans MT" w:hAnsi="Gill Sans MT"/>
          <w:b/>
        </w:rPr>
        <w:t xml:space="preserve"> </w:t>
      </w:r>
      <w:r>
        <w:rPr>
          <w:rFonts w:ascii="Gill Sans MT" w:hAnsi="Gill Sans MT"/>
        </w:rPr>
        <w:t xml:space="preserve">Each team will engage in a </w:t>
      </w:r>
      <w:r w:rsidR="00837D24">
        <w:rPr>
          <w:rFonts w:ascii="Gill Sans MT" w:hAnsi="Gill Sans MT"/>
        </w:rPr>
        <w:t>60-minute</w:t>
      </w:r>
      <w:r>
        <w:rPr>
          <w:rFonts w:ascii="Gill Sans MT" w:hAnsi="Gill Sans MT"/>
        </w:rPr>
        <w:t xml:space="preserve"> debate that includes arguments, questioning, and rebuttal. Teams will come prepared with written arguments, and will adhere to certain rules of debate etiquette</w:t>
      </w:r>
      <w:r w:rsidR="00837D24">
        <w:rPr>
          <w:rFonts w:ascii="Gill Sans MT" w:hAnsi="Gill Sans MT"/>
        </w:rPr>
        <w:t>.</w:t>
      </w:r>
      <w:r w:rsidR="00837D24">
        <w:rPr>
          <w:rFonts w:ascii="Gill Sans MT" w:hAnsi="Gill Sans MT"/>
        </w:rPr>
        <w:br/>
        <w:t>After the formal debate, the POL will continue with reflections and Q&amp;A led by Stoll &amp; Solis.</w:t>
      </w:r>
    </w:p>
    <w:p w:rsidR="004511FF" w:rsidRPr="00C103E6" w:rsidRDefault="004511FF">
      <w:pPr>
        <w:rPr>
          <w:rFonts w:ascii="Matura MT Script Capitals" w:hAnsi="Matura MT Script Capitals"/>
          <w:sz w:val="32"/>
          <w:szCs w:val="32"/>
          <w:u w:val="single"/>
        </w:rPr>
      </w:pPr>
      <w:r w:rsidRPr="00C103E6">
        <w:rPr>
          <w:rFonts w:ascii="Matura MT Script Capitals" w:hAnsi="Matura MT Script Capitals"/>
          <w:sz w:val="32"/>
          <w:szCs w:val="32"/>
          <w:u w:val="single"/>
        </w:rPr>
        <w:t>Individual Deliverables:</w:t>
      </w:r>
    </w:p>
    <w:p w:rsidR="00837D24" w:rsidRPr="00837D24" w:rsidRDefault="004511FF" w:rsidP="00837D24">
      <w:pPr>
        <w:pStyle w:val="ListParagraph"/>
        <w:numPr>
          <w:ilvl w:val="0"/>
          <w:numId w:val="6"/>
        </w:numPr>
        <w:rPr>
          <w:rFonts w:ascii="Gill Sans MT" w:hAnsi="Gill Sans MT"/>
        </w:rPr>
      </w:pPr>
      <w:r w:rsidRPr="002334B4">
        <w:rPr>
          <w:rFonts w:ascii="Gill Sans MT" w:hAnsi="Gill Sans MT"/>
          <w:b/>
        </w:rPr>
        <w:t>Individual A</w:t>
      </w:r>
      <w:r w:rsidR="000829C4" w:rsidRPr="002334B4">
        <w:rPr>
          <w:rFonts w:ascii="Gill Sans MT" w:hAnsi="Gill Sans MT"/>
          <w:b/>
        </w:rPr>
        <w:t>r</w:t>
      </w:r>
      <w:r w:rsidRPr="002334B4">
        <w:rPr>
          <w:rFonts w:ascii="Gill Sans MT" w:hAnsi="Gill Sans MT"/>
          <w:b/>
        </w:rPr>
        <w:t>g</w:t>
      </w:r>
      <w:r w:rsidR="000829C4" w:rsidRPr="002334B4">
        <w:rPr>
          <w:rFonts w:ascii="Gill Sans MT" w:hAnsi="Gill Sans MT"/>
          <w:b/>
        </w:rPr>
        <w:t>uments</w:t>
      </w:r>
      <w:r w:rsidR="00691B61" w:rsidRPr="002334B4">
        <w:rPr>
          <w:rFonts w:ascii="Gill Sans MT" w:hAnsi="Gill Sans MT"/>
          <w:b/>
        </w:rPr>
        <w:t>:</w:t>
      </w:r>
      <w:r w:rsidR="00691B61" w:rsidRPr="002334B4">
        <w:rPr>
          <w:rFonts w:ascii="Gill Sans MT" w:hAnsi="Gill Sans MT"/>
        </w:rPr>
        <w:t xml:space="preserve"> Each </w:t>
      </w:r>
      <w:r w:rsidR="002334B4">
        <w:rPr>
          <w:rFonts w:ascii="Gill Sans MT" w:hAnsi="Gill Sans MT"/>
        </w:rPr>
        <w:t>team</w:t>
      </w:r>
      <w:r w:rsidR="00691B61" w:rsidRPr="002334B4">
        <w:rPr>
          <w:rFonts w:ascii="Gill Sans MT" w:hAnsi="Gill Sans MT"/>
        </w:rPr>
        <w:t xml:space="preserve"> member</w:t>
      </w:r>
      <w:r w:rsidR="00395009">
        <w:rPr>
          <w:rFonts w:ascii="Gill Sans MT" w:hAnsi="Gill Sans MT"/>
        </w:rPr>
        <w:t xml:space="preserve"> must take charge of a major</w:t>
      </w:r>
      <w:r w:rsidR="00837D24">
        <w:rPr>
          <w:rFonts w:ascii="Gill Sans MT" w:hAnsi="Gill Sans MT"/>
        </w:rPr>
        <w:t xml:space="preserve"> argument</w:t>
      </w:r>
      <w:r w:rsidR="00691B61" w:rsidRPr="002334B4">
        <w:rPr>
          <w:rFonts w:ascii="Gill Sans MT" w:hAnsi="Gill Sans MT"/>
        </w:rPr>
        <w:t xml:space="preserve"> of the debate</w:t>
      </w:r>
      <w:r w:rsidR="002334B4">
        <w:rPr>
          <w:rFonts w:ascii="Gill Sans MT" w:hAnsi="Gill Sans MT"/>
        </w:rPr>
        <w:t>, meaning that the student will have to write</w:t>
      </w:r>
      <w:r w:rsidR="006B42FB">
        <w:rPr>
          <w:rFonts w:ascii="Gill Sans MT" w:hAnsi="Gill Sans MT"/>
        </w:rPr>
        <w:t>*</w:t>
      </w:r>
      <w:r w:rsidR="002334B4">
        <w:rPr>
          <w:rFonts w:ascii="Gill Sans MT" w:hAnsi="Gill Sans MT"/>
        </w:rPr>
        <w:t xml:space="preserve">, present, and defend their portion of the debate. The </w:t>
      </w:r>
      <w:r w:rsidR="00837D24">
        <w:rPr>
          <w:rFonts w:ascii="Gill Sans MT" w:hAnsi="Gill Sans MT"/>
        </w:rPr>
        <w:t>four</w:t>
      </w:r>
      <w:r w:rsidR="002334B4">
        <w:rPr>
          <w:rFonts w:ascii="Gill Sans MT" w:hAnsi="Gill Sans MT"/>
        </w:rPr>
        <w:t xml:space="preserve"> </w:t>
      </w:r>
      <w:r w:rsidR="00837D24">
        <w:rPr>
          <w:rFonts w:ascii="Gill Sans MT" w:hAnsi="Gill Sans MT"/>
        </w:rPr>
        <w:t xml:space="preserve">rounds </w:t>
      </w:r>
      <w:r w:rsidR="002334B4">
        <w:rPr>
          <w:rFonts w:ascii="Gill Sans MT" w:hAnsi="Gill Sans MT"/>
        </w:rPr>
        <w:t>of the debate are as follows:</w:t>
      </w:r>
      <w:r w:rsidR="000829C4" w:rsidRPr="002334B4">
        <w:rPr>
          <w:rFonts w:ascii="Gill Sans MT" w:hAnsi="Gill Sans MT"/>
        </w:rPr>
        <w:br/>
      </w:r>
      <w:r w:rsidR="000829C4" w:rsidRPr="002334B4">
        <w:rPr>
          <w:rFonts w:ascii="Gill Sans MT" w:hAnsi="Gill Sans MT"/>
        </w:rPr>
        <w:tab/>
      </w:r>
      <w:r w:rsidR="00837D24">
        <w:rPr>
          <w:rFonts w:ascii="Gill Sans MT" w:hAnsi="Gill Sans MT"/>
        </w:rPr>
        <w:t>1) Opening Statements</w:t>
      </w:r>
      <w:r w:rsidR="00837D24">
        <w:rPr>
          <w:rFonts w:ascii="Gill Sans MT" w:hAnsi="Gill Sans MT"/>
        </w:rPr>
        <w:t>**</w:t>
      </w:r>
      <w:r w:rsidR="00837D24">
        <w:rPr>
          <w:rFonts w:ascii="Gill Sans MT" w:hAnsi="Gill Sans MT"/>
        </w:rPr>
        <w:br/>
      </w:r>
      <w:r w:rsidR="00837D24">
        <w:rPr>
          <w:rFonts w:ascii="Gill Sans MT" w:hAnsi="Gill Sans MT"/>
        </w:rPr>
        <w:tab/>
        <w:t>2) First Arguments</w:t>
      </w:r>
      <w:r w:rsidR="00837D24">
        <w:rPr>
          <w:rFonts w:ascii="Gill Sans MT" w:hAnsi="Gill Sans MT"/>
        </w:rPr>
        <w:br/>
      </w:r>
      <w:r w:rsidR="00837D24">
        <w:rPr>
          <w:rFonts w:ascii="Gill Sans MT" w:hAnsi="Gill Sans MT"/>
        </w:rPr>
        <w:tab/>
        <w:t>3) Second Arguments</w:t>
      </w:r>
      <w:r w:rsidR="00837D24">
        <w:rPr>
          <w:rFonts w:ascii="Gill Sans MT" w:hAnsi="Gill Sans MT"/>
        </w:rPr>
        <w:br/>
      </w:r>
      <w:r w:rsidR="00837D24">
        <w:rPr>
          <w:rFonts w:ascii="Gill Sans MT" w:hAnsi="Gill Sans MT"/>
        </w:rPr>
        <w:tab/>
      </w:r>
      <w:r w:rsidR="00837D24">
        <w:rPr>
          <w:rFonts w:ascii="Gill Sans MT" w:hAnsi="Gill Sans MT"/>
        </w:rPr>
        <w:t>4) Rebuttals**</w:t>
      </w:r>
    </w:p>
    <w:p w:rsidR="008411FC" w:rsidRDefault="006B42FB" w:rsidP="008411FC">
      <w:pPr>
        <w:pStyle w:val="ListParagraph"/>
        <w:rPr>
          <w:rFonts w:ascii="Gill Sans MT" w:hAnsi="Gill Sans MT"/>
          <w:i/>
        </w:rPr>
      </w:pPr>
      <w:r w:rsidRPr="006B42FB">
        <w:rPr>
          <w:rFonts w:ascii="Gill Sans MT" w:hAnsi="Gill Sans MT"/>
          <w:i/>
        </w:rPr>
        <w:t>*In the written version of each individual’s argument, students should include proper MLA formatting and structure, including in-tex</w:t>
      </w:r>
      <w:r w:rsidR="00395009">
        <w:rPr>
          <w:rFonts w:ascii="Gill Sans MT" w:hAnsi="Gill Sans MT"/>
          <w:i/>
        </w:rPr>
        <w:t>t/parenthetical citations, and a full Works Cited</w:t>
      </w:r>
      <w:r w:rsidR="00837D24">
        <w:rPr>
          <w:rFonts w:ascii="Gill Sans MT" w:hAnsi="Gill Sans MT"/>
          <w:i/>
        </w:rPr>
        <w:t xml:space="preserve"> Page.</w:t>
      </w:r>
    </w:p>
    <w:p w:rsidR="00837D24" w:rsidRPr="00837D24" w:rsidRDefault="00837D24" w:rsidP="00837D24">
      <w:pPr>
        <w:pStyle w:val="ListParagraph"/>
        <w:rPr>
          <w:rFonts w:ascii="Gill Sans MT" w:hAnsi="Gill Sans MT"/>
          <w:i/>
        </w:rPr>
      </w:pPr>
      <w:r w:rsidRPr="00837D24">
        <w:rPr>
          <w:rFonts w:ascii="Gill Sans MT" w:hAnsi="Gill Sans MT"/>
          <w:i/>
        </w:rPr>
        <w:t>**The student who performs the O</w:t>
      </w:r>
      <w:r>
        <w:rPr>
          <w:rFonts w:ascii="Gill Sans MT" w:hAnsi="Gill Sans MT"/>
          <w:i/>
        </w:rPr>
        <w:t>pening Statement will also</w:t>
      </w:r>
      <w:r w:rsidRPr="00837D24">
        <w:rPr>
          <w:rFonts w:ascii="Gill Sans MT" w:hAnsi="Gill Sans MT"/>
          <w:i/>
        </w:rPr>
        <w:t xml:space="preserve"> share a Rebuttal summarizing the arguments shared throughout the debate; </w:t>
      </w:r>
      <w:r>
        <w:rPr>
          <w:rFonts w:ascii="Gill Sans MT" w:hAnsi="Gill Sans MT"/>
          <w:i/>
        </w:rPr>
        <w:t>Rebuttals</w:t>
      </w:r>
      <w:r w:rsidR="008C4FD9">
        <w:rPr>
          <w:rFonts w:ascii="Gill Sans MT" w:hAnsi="Gill Sans MT"/>
          <w:i/>
        </w:rPr>
        <w:t xml:space="preserve"> are a conclusion that</w:t>
      </w:r>
      <w:r w:rsidRPr="00837D24">
        <w:rPr>
          <w:rFonts w:ascii="Gill Sans MT" w:hAnsi="Gill Sans MT"/>
          <w:i/>
        </w:rPr>
        <w:t xml:space="preserve"> </w:t>
      </w:r>
      <w:r>
        <w:rPr>
          <w:rFonts w:ascii="Gill Sans MT" w:hAnsi="Gill Sans MT"/>
          <w:i/>
        </w:rPr>
        <w:t xml:space="preserve">include analysis of evidence shared by the opposing team, and they </w:t>
      </w:r>
      <w:r w:rsidRPr="00837D24">
        <w:rPr>
          <w:rFonts w:ascii="Gill Sans MT" w:hAnsi="Gill Sans MT"/>
          <w:i/>
        </w:rPr>
        <w:t xml:space="preserve">will </w:t>
      </w:r>
      <w:r>
        <w:rPr>
          <w:rFonts w:ascii="Gill Sans MT" w:hAnsi="Gill Sans MT"/>
          <w:i/>
        </w:rPr>
        <w:t>occur in the final round of</w:t>
      </w:r>
      <w:r w:rsidRPr="00837D24">
        <w:rPr>
          <w:rFonts w:ascii="Gill Sans MT" w:hAnsi="Gill Sans MT"/>
          <w:i/>
        </w:rPr>
        <w:t xml:space="preserve"> the debate.</w:t>
      </w:r>
    </w:p>
    <w:p w:rsidR="008411FC" w:rsidRDefault="008411FC" w:rsidP="008411FC">
      <w:pPr>
        <w:pStyle w:val="ListParagraph"/>
        <w:rPr>
          <w:rFonts w:ascii="Gill Sans MT" w:hAnsi="Gill Sans MT"/>
          <w:i/>
        </w:rPr>
      </w:pPr>
    </w:p>
    <w:p w:rsidR="008411FC" w:rsidRPr="008411FC" w:rsidRDefault="00446753" w:rsidP="008411FC">
      <w:pPr>
        <w:pStyle w:val="ListParagraph"/>
        <w:rPr>
          <w:rFonts w:ascii="Gill Sans MT" w:hAnsi="Gill Sans MT"/>
        </w:rPr>
      </w:pPr>
      <w:r w:rsidRPr="00446753">
        <w:rPr>
          <w:rFonts w:ascii="Gill Sans MT" w:hAnsi="Gill Sans MT"/>
          <w:u w:val="single"/>
        </w:rPr>
        <w:t>Submission</w:t>
      </w:r>
      <w:r>
        <w:rPr>
          <w:rFonts w:ascii="Gill Sans MT" w:hAnsi="Gill Sans MT"/>
        </w:rPr>
        <w:t xml:space="preserve">: </w:t>
      </w:r>
      <w:r w:rsidR="008411FC">
        <w:rPr>
          <w:rFonts w:ascii="Gill Sans MT" w:hAnsi="Gill Sans MT"/>
        </w:rPr>
        <w:t>ALL individual arguments will be submitted to TurnItIn.com</w:t>
      </w:r>
      <w:r>
        <w:rPr>
          <w:rFonts w:ascii="Gill Sans MT" w:hAnsi="Gill Sans MT"/>
        </w:rPr>
        <w:t>, and are due before the debate is allowed to begin. No individual argument should receive a similarity score of higher than 30% when submitted on TurnItIn.com.</w:t>
      </w:r>
    </w:p>
    <w:p w:rsidR="002334B4" w:rsidRDefault="002334B4" w:rsidP="002334B4">
      <w:pPr>
        <w:pStyle w:val="ListParagraph"/>
        <w:rPr>
          <w:rFonts w:ascii="Gill Sans MT" w:hAnsi="Gill Sans MT"/>
        </w:rPr>
      </w:pPr>
    </w:p>
    <w:p w:rsidR="00813931" w:rsidRPr="00813931" w:rsidRDefault="00813931" w:rsidP="00067F78">
      <w:pPr>
        <w:pStyle w:val="ListParagraph"/>
        <w:numPr>
          <w:ilvl w:val="0"/>
          <w:numId w:val="6"/>
        </w:numPr>
        <w:rPr>
          <w:rFonts w:ascii="Gill Sans MT" w:hAnsi="Gill Sans MT"/>
        </w:rPr>
      </w:pPr>
      <w:r w:rsidRPr="00813931">
        <w:rPr>
          <w:rFonts w:ascii="Gill Sans MT" w:hAnsi="Gill Sans MT"/>
          <w:b/>
        </w:rPr>
        <w:t xml:space="preserve">Process Journal: </w:t>
      </w:r>
      <w:r>
        <w:rPr>
          <w:rFonts w:ascii="Gill Sans MT" w:hAnsi="Gill Sans MT"/>
        </w:rPr>
        <w:t>At the end of POL Prep week, each student has to submit</w:t>
      </w:r>
      <w:r w:rsidR="00386BBD">
        <w:rPr>
          <w:rFonts w:ascii="Gill Sans MT" w:hAnsi="Gill Sans MT"/>
        </w:rPr>
        <w:t xml:space="preserve"> a completed Process Journal which records the progress that they made over the course of the week. </w:t>
      </w:r>
      <w:r w:rsidR="00386BBD">
        <w:rPr>
          <w:rFonts w:ascii="Gill Sans MT" w:hAnsi="Gill Sans MT"/>
        </w:rPr>
        <w:br/>
      </w:r>
    </w:p>
    <w:p w:rsidR="009416E2" w:rsidRPr="009416E2" w:rsidRDefault="002334B4" w:rsidP="002E1C1F">
      <w:pPr>
        <w:pStyle w:val="ListParagraph"/>
        <w:numPr>
          <w:ilvl w:val="0"/>
          <w:numId w:val="6"/>
        </w:numPr>
        <w:rPr>
          <w:rFonts w:ascii="Matura MT Script Capitals" w:hAnsi="Matura MT Script Capitals"/>
          <w:sz w:val="32"/>
          <w:szCs w:val="32"/>
          <w:u w:val="single"/>
        </w:rPr>
      </w:pPr>
      <w:r w:rsidRPr="009416E2">
        <w:rPr>
          <w:rFonts w:ascii="Gill Sans MT" w:hAnsi="Gill Sans MT"/>
          <w:b/>
        </w:rPr>
        <w:t>POL Q &amp; A:</w:t>
      </w:r>
      <w:r w:rsidRPr="009416E2">
        <w:rPr>
          <w:rFonts w:ascii="Gill Sans MT" w:hAnsi="Gill Sans MT"/>
        </w:rPr>
        <w:t xml:space="preserve"> After the debate, each team member will engage in a 10 minute debrief with Stoll and </w:t>
      </w:r>
      <w:r w:rsidR="00C103E6" w:rsidRPr="009416E2">
        <w:rPr>
          <w:rFonts w:ascii="Gill Sans MT" w:hAnsi="Gill Sans MT"/>
        </w:rPr>
        <w:t>Solis</w:t>
      </w:r>
      <w:r w:rsidRPr="009416E2">
        <w:rPr>
          <w:rFonts w:ascii="Gill Sans MT" w:hAnsi="Gill Sans MT"/>
        </w:rPr>
        <w:t>. This debrief will consist of a one-on-one question and answer session</w:t>
      </w:r>
      <w:r w:rsidR="00067F78" w:rsidRPr="009416E2">
        <w:rPr>
          <w:rFonts w:ascii="Gill Sans MT" w:hAnsi="Gill Sans MT"/>
        </w:rPr>
        <w:t xml:space="preserve"> that will affect the students individual POL score.</w:t>
      </w:r>
      <w:r w:rsidRPr="009416E2">
        <w:rPr>
          <w:rFonts w:ascii="Gill Sans MT" w:hAnsi="Gill Sans MT"/>
        </w:rPr>
        <w:t xml:space="preserve"> </w:t>
      </w:r>
      <w:r w:rsidR="00067F78" w:rsidRPr="009416E2">
        <w:rPr>
          <w:rFonts w:ascii="Gill Sans MT" w:hAnsi="Gill Sans MT"/>
        </w:rPr>
        <w:t>T</w:t>
      </w:r>
      <w:r w:rsidRPr="009416E2">
        <w:rPr>
          <w:rFonts w:ascii="Gill Sans MT" w:hAnsi="Gill Sans MT"/>
        </w:rPr>
        <w:t xml:space="preserve">he instructors may ask students questions </w:t>
      </w:r>
      <w:r w:rsidR="00C103E6" w:rsidRPr="009416E2">
        <w:rPr>
          <w:rFonts w:ascii="Gill Sans MT" w:hAnsi="Gill Sans MT"/>
        </w:rPr>
        <w:t xml:space="preserve">that may or may not include debate argument, </w:t>
      </w:r>
      <w:r w:rsidRPr="009416E2">
        <w:rPr>
          <w:rFonts w:ascii="Gill Sans MT" w:hAnsi="Gill Sans MT"/>
        </w:rPr>
        <w:t>performance in the deb</w:t>
      </w:r>
      <w:r w:rsidR="00067F78" w:rsidRPr="009416E2">
        <w:rPr>
          <w:rFonts w:ascii="Gill Sans MT" w:hAnsi="Gill Sans MT"/>
        </w:rPr>
        <w:t>ate</w:t>
      </w:r>
      <w:r w:rsidR="00C103E6" w:rsidRPr="009416E2">
        <w:rPr>
          <w:rFonts w:ascii="Gill Sans MT" w:hAnsi="Gill Sans MT"/>
        </w:rPr>
        <w:t xml:space="preserve">, </w:t>
      </w:r>
      <w:r w:rsidRPr="009416E2">
        <w:rPr>
          <w:rFonts w:ascii="Gill Sans MT" w:hAnsi="Gill Sans MT"/>
        </w:rPr>
        <w:t>performance in English and Government classes over the course of the first semester</w:t>
      </w:r>
      <w:r w:rsidR="009416E2" w:rsidRPr="009416E2">
        <w:rPr>
          <w:rFonts w:ascii="Matura MT Script Capitals" w:hAnsi="Matura MT Script Capitals"/>
          <w:sz w:val="32"/>
          <w:szCs w:val="32"/>
          <w:u w:val="single"/>
        </w:rPr>
        <w:br w:type="page"/>
      </w:r>
    </w:p>
    <w:p w:rsidR="004511FF" w:rsidRPr="009416E2" w:rsidRDefault="00067F78" w:rsidP="009416E2">
      <w:pPr>
        <w:jc w:val="center"/>
      </w:pPr>
      <w:r w:rsidRPr="009416E2">
        <w:rPr>
          <w:rFonts w:ascii="Matura MT Script Capitals" w:hAnsi="Matura MT Script Capitals"/>
          <w:sz w:val="32"/>
          <w:szCs w:val="32"/>
          <w:u w:val="single"/>
        </w:rPr>
        <w:lastRenderedPageBreak/>
        <w:t>Other Resources:</w:t>
      </w:r>
    </w:p>
    <w:tbl>
      <w:tblPr>
        <w:tblW w:w="9305" w:type="dxa"/>
        <w:tblCellSpacing w:w="0" w:type="dxa"/>
        <w:tblCellMar>
          <w:left w:w="0" w:type="dxa"/>
          <w:right w:w="0" w:type="dxa"/>
        </w:tblCellMar>
        <w:tblLook w:val="04A0" w:firstRow="1" w:lastRow="0" w:firstColumn="1" w:lastColumn="0" w:noHBand="0" w:noVBand="1"/>
      </w:tblPr>
      <w:tblGrid>
        <w:gridCol w:w="2229"/>
        <w:gridCol w:w="2203"/>
        <w:gridCol w:w="2509"/>
        <w:gridCol w:w="2364"/>
      </w:tblGrid>
      <w:tr w:rsidR="00886E6B" w:rsidRPr="00886E6B" w:rsidTr="009416E2">
        <w:trPr>
          <w:trHeight w:val="688"/>
          <w:tblCellSpacing w:w="0" w:type="dxa"/>
        </w:trPr>
        <w:tc>
          <w:tcPr>
            <w:tcW w:w="0" w:type="auto"/>
            <w:gridSpan w:val="2"/>
            <w:tcBorders>
              <w:top w:val="single" w:sz="4" w:space="0" w:color="000000"/>
              <w:left w:val="single" w:sz="4" w:space="0" w:color="CCCCCC"/>
              <w:bottom w:val="single" w:sz="4" w:space="0" w:color="000000"/>
              <w:right w:val="single" w:sz="4" w:space="0" w:color="CCCCCC"/>
            </w:tcBorders>
            <w:tcMar>
              <w:top w:w="0" w:type="dxa"/>
              <w:left w:w="39" w:type="dxa"/>
              <w:bottom w:w="0" w:type="dxa"/>
              <w:right w:w="39" w:type="dxa"/>
            </w:tcMar>
            <w:vAlign w:val="bottom"/>
            <w:hideMark/>
          </w:tcPr>
          <w:p w:rsidR="00886E6B" w:rsidRPr="00886E6B" w:rsidRDefault="00886E6B" w:rsidP="00410E60">
            <w:pPr>
              <w:spacing w:after="0" w:line="240" w:lineRule="auto"/>
              <w:rPr>
                <w:rFonts w:ascii="Arial" w:eastAsia="Times New Roman" w:hAnsi="Arial" w:cs="Arial"/>
                <w:b/>
                <w:bCs/>
                <w:color w:val="000000"/>
                <w:sz w:val="24"/>
                <w:szCs w:val="24"/>
              </w:rPr>
            </w:pPr>
            <w:r w:rsidRPr="00886E6B">
              <w:rPr>
                <w:rFonts w:ascii="Arial" w:eastAsia="Times New Roman" w:hAnsi="Arial" w:cs="Arial"/>
                <w:b/>
                <w:bCs/>
                <w:color w:val="000000"/>
                <w:sz w:val="24"/>
                <w:szCs w:val="24"/>
              </w:rPr>
              <w:t xml:space="preserve">DEBATE </w:t>
            </w:r>
            <w:r w:rsidRPr="00067F78">
              <w:rPr>
                <w:rFonts w:ascii="Arial" w:eastAsia="Times New Roman" w:hAnsi="Arial" w:cs="Arial"/>
                <w:b/>
                <w:bCs/>
                <w:color w:val="000000"/>
                <w:sz w:val="24"/>
                <w:szCs w:val="24"/>
              </w:rPr>
              <w:t xml:space="preserve"> </w:t>
            </w:r>
            <w:r w:rsidRPr="00886E6B">
              <w:rPr>
                <w:rFonts w:ascii="Arial" w:eastAsia="Times New Roman" w:hAnsi="Arial" w:cs="Arial"/>
                <w:b/>
                <w:bCs/>
                <w:color w:val="000000"/>
                <w:sz w:val="24"/>
                <w:szCs w:val="24"/>
              </w:rPr>
              <w:t>FORMAT (Stoll/</w:t>
            </w:r>
            <w:r w:rsidR="00410E60">
              <w:rPr>
                <w:rFonts w:ascii="Arial" w:eastAsia="Times New Roman" w:hAnsi="Arial" w:cs="Arial"/>
                <w:b/>
                <w:bCs/>
                <w:color w:val="000000"/>
                <w:sz w:val="24"/>
                <w:szCs w:val="24"/>
              </w:rPr>
              <w:t>Solis</w:t>
            </w:r>
            <w:r w:rsidRPr="00886E6B">
              <w:rPr>
                <w:rFonts w:ascii="Arial" w:eastAsia="Times New Roman" w:hAnsi="Arial" w:cs="Arial"/>
                <w:b/>
                <w:bCs/>
                <w:color w:val="000000"/>
                <w:sz w:val="24"/>
                <w:szCs w:val="24"/>
              </w:rPr>
              <w:t>)</w:t>
            </w:r>
          </w:p>
        </w:tc>
        <w:tc>
          <w:tcPr>
            <w:tcW w:w="0" w:type="auto"/>
            <w:tcBorders>
              <w:top w:val="single" w:sz="4" w:space="0" w:color="000000"/>
              <w:bottom w:val="single" w:sz="4" w:space="0" w:color="000000"/>
              <w:right w:val="single" w:sz="4" w:space="0" w:color="CCCCCC"/>
            </w:tcBorders>
            <w:tcMar>
              <w:top w:w="0" w:type="dxa"/>
              <w:left w:w="39" w:type="dxa"/>
              <w:bottom w:w="0" w:type="dxa"/>
              <w:right w:w="39" w:type="dxa"/>
            </w:tcMar>
            <w:vAlign w:val="bottom"/>
            <w:hideMark/>
          </w:tcPr>
          <w:p w:rsidR="00886E6B" w:rsidRPr="00886E6B" w:rsidRDefault="00886E6B" w:rsidP="00886E6B">
            <w:pPr>
              <w:spacing w:after="0" w:line="240" w:lineRule="auto"/>
              <w:rPr>
                <w:rFonts w:ascii="Arial" w:eastAsia="Times New Roman" w:hAnsi="Arial" w:cs="Arial"/>
                <w:b/>
                <w:bCs/>
                <w:color w:val="FF0000"/>
                <w:sz w:val="17"/>
                <w:szCs w:val="17"/>
              </w:rPr>
            </w:pPr>
            <w:r w:rsidRPr="00886E6B">
              <w:rPr>
                <w:rFonts w:ascii="Arial" w:eastAsia="Times New Roman" w:hAnsi="Arial" w:cs="Arial"/>
                <w:b/>
                <w:bCs/>
                <w:color w:val="FF0000"/>
                <w:sz w:val="17"/>
                <w:szCs w:val="17"/>
              </w:rPr>
              <w:t>AFFIRMATIVE = AFF (RED)</w:t>
            </w:r>
          </w:p>
        </w:tc>
        <w:tc>
          <w:tcPr>
            <w:tcW w:w="0" w:type="auto"/>
            <w:tcBorders>
              <w:top w:val="single" w:sz="4" w:space="0" w:color="000000"/>
              <w:bottom w:val="single" w:sz="4" w:space="0" w:color="000000"/>
              <w:right w:val="single" w:sz="4" w:space="0" w:color="CCCCCC"/>
            </w:tcBorders>
            <w:shd w:val="clear" w:color="auto" w:fill="FFFFFF"/>
            <w:tcMar>
              <w:top w:w="0" w:type="dxa"/>
              <w:left w:w="39" w:type="dxa"/>
              <w:bottom w:w="0" w:type="dxa"/>
              <w:right w:w="39" w:type="dxa"/>
            </w:tcMar>
            <w:vAlign w:val="bottom"/>
            <w:hideMark/>
          </w:tcPr>
          <w:p w:rsidR="00886E6B" w:rsidRPr="00886E6B" w:rsidRDefault="00886E6B" w:rsidP="00886E6B">
            <w:pPr>
              <w:spacing w:after="0" w:line="240" w:lineRule="auto"/>
              <w:rPr>
                <w:rFonts w:ascii="Arial" w:eastAsia="Times New Roman" w:hAnsi="Arial" w:cs="Arial"/>
                <w:b/>
                <w:bCs/>
                <w:color w:val="4A86E8"/>
                <w:sz w:val="17"/>
                <w:szCs w:val="17"/>
              </w:rPr>
            </w:pPr>
            <w:r w:rsidRPr="00886E6B">
              <w:rPr>
                <w:rFonts w:ascii="Arial" w:eastAsia="Times New Roman" w:hAnsi="Arial" w:cs="Arial"/>
                <w:b/>
                <w:bCs/>
                <w:color w:val="4A86E8"/>
                <w:sz w:val="17"/>
                <w:szCs w:val="17"/>
              </w:rPr>
              <w:t>NEGATIVE = NEG (BLUE)</w:t>
            </w:r>
          </w:p>
        </w:tc>
      </w:tr>
      <w:tr w:rsidR="00886E6B" w:rsidRPr="00886E6B" w:rsidTr="009416E2">
        <w:trPr>
          <w:trHeight w:val="535"/>
          <w:tblCellSpacing w:w="0" w:type="dxa"/>
        </w:trPr>
        <w:tc>
          <w:tcPr>
            <w:tcW w:w="0" w:type="auto"/>
            <w:tcBorders>
              <w:left w:val="single" w:sz="4" w:space="0" w:color="000000"/>
              <w:bottom w:val="single" w:sz="4" w:space="0" w:color="000000"/>
              <w:right w:val="single" w:sz="4" w:space="0" w:color="000000"/>
            </w:tcBorders>
            <w:tcMar>
              <w:top w:w="0" w:type="dxa"/>
              <w:left w:w="39" w:type="dxa"/>
              <w:bottom w:w="0" w:type="dxa"/>
              <w:right w:w="39" w:type="dxa"/>
            </w:tcMar>
            <w:vAlign w:val="bottom"/>
            <w:hideMark/>
          </w:tcPr>
          <w:p w:rsidR="00886E6B" w:rsidRPr="00886E6B" w:rsidRDefault="00886E6B" w:rsidP="00886E6B">
            <w:pPr>
              <w:spacing w:after="0" w:line="240" w:lineRule="auto"/>
              <w:rPr>
                <w:rFonts w:ascii="Arial" w:eastAsia="Times New Roman" w:hAnsi="Arial" w:cs="Arial"/>
                <w:b/>
                <w:bCs/>
                <w:color w:val="000000"/>
                <w:sz w:val="17"/>
                <w:szCs w:val="17"/>
              </w:rPr>
            </w:pPr>
            <w:r w:rsidRPr="00886E6B">
              <w:rPr>
                <w:rFonts w:ascii="Arial" w:eastAsia="Times New Roman" w:hAnsi="Arial" w:cs="Arial"/>
                <w:b/>
                <w:bCs/>
                <w:color w:val="000000"/>
                <w:sz w:val="17"/>
                <w:szCs w:val="17"/>
              </w:rPr>
              <w:t>Debate Section</w:t>
            </w:r>
          </w:p>
        </w:tc>
        <w:tc>
          <w:tcPr>
            <w:tcW w:w="0" w:type="auto"/>
            <w:tcBorders>
              <w:bottom w:val="single" w:sz="4" w:space="0" w:color="000000"/>
              <w:right w:val="single" w:sz="4" w:space="0" w:color="000000"/>
            </w:tcBorders>
            <w:tcMar>
              <w:top w:w="0" w:type="dxa"/>
              <w:left w:w="39" w:type="dxa"/>
              <w:bottom w:w="0" w:type="dxa"/>
              <w:right w:w="39" w:type="dxa"/>
            </w:tcMar>
            <w:vAlign w:val="bottom"/>
            <w:hideMark/>
          </w:tcPr>
          <w:p w:rsidR="00886E6B" w:rsidRPr="00886E6B" w:rsidRDefault="00886E6B" w:rsidP="00886E6B">
            <w:pPr>
              <w:spacing w:after="0" w:line="240" w:lineRule="auto"/>
              <w:rPr>
                <w:rFonts w:ascii="Arial" w:eastAsia="Times New Roman" w:hAnsi="Arial" w:cs="Arial"/>
                <w:b/>
                <w:bCs/>
                <w:color w:val="000000"/>
                <w:sz w:val="17"/>
                <w:szCs w:val="17"/>
              </w:rPr>
            </w:pPr>
            <w:r w:rsidRPr="00886E6B">
              <w:rPr>
                <w:rFonts w:ascii="Arial" w:eastAsia="Times New Roman" w:hAnsi="Arial" w:cs="Arial"/>
                <w:b/>
                <w:bCs/>
                <w:color w:val="000000"/>
                <w:sz w:val="17"/>
                <w:szCs w:val="17"/>
              </w:rPr>
              <w:t>Debate Sub-Sections</w:t>
            </w:r>
          </w:p>
        </w:tc>
        <w:tc>
          <w:tcPr>
            <w:tcW w:w="0" w:type="auto"/>
            <w:tcBorders>
              <w:bottom w:val="single" w:sz="4" w:space="0" w:color="000000"/>
              <w:right w:val="single" w:sz="4" w:space="0" w:color="000000"/>
            </w:tcBorders>
            <w:tcMar>
              <w:top w:w="0" w:type="dxa"/>
              <w:left w:w="39" w:type="dxa"/>
              <w:bottom w:w="0" w:type="dxa"/>
              <w:right w:w="39" w:type="dxa"/>
            </w:tcMar>
            <w:vAlign w:val="bottom"/>
            <w:hideMark/>
          </w:tcPr>
          <w:p w:rsidR="00886E6B" w:rsidRPr="00886E6B" w:rsidRDefault="00886E6B" w:rsidP="00886E6B">
            <w:pPr>
              <w:spacing w:after="0" w:line="240" w:lineRule="auto"/>
              <w:rPr>
                <w:rFonts w:ascii="Arial" w:eastAsia="Times New Roman" w:hAnsi="Arial" w:cs="Arial"/>
                <w:b/>
                <w:bCs/>
                <w:color w:val="000000"/>
                <w:sz w:val="17"/>
                <w:szCs w:val="17"/>
              </w:rPr>
            </w:pPr>
            <w:r w:rsidRPr="00886E6B">
              <w:rPr>
                <w:rFonts w:ascii="Arial" w:eastAsia="Times New Roman" w:hAnsi="Arial" w:cs="Arial"/>
                <w:b/>
                <w:bCs/>
                <w:color w:val="000000"/>
                <w:sz w:val="17"/>
                <w:szCs w:val="17"/>
              </w:rPr>
              <w:t>Minutes</w:t>
            </w:r>
          </w:p>
        </w:tc>
        <w:tc>
          <w:tcPr>
            <w:tcW w:w="0" w:type="auto"/>
            <w:tcBorders>
              <w:bottom w:val="single" w:sz="4" w:space="0" w:color="000000"/>
              <w:right w:val="single" w:sz="4" w:space="0" w:color="000000"/>
            </w:tcBorders>
            <w:tcMar>
              <w:top w:w="0" w:type="dxa"/>
              <w:left w:w="39" w:type="dxa"/>
              <w:bottom w:w="0" w:type="dxa"/>
              <w:right w:w="39" w:type="dxa"/>
            </w:tcMar>
            <w:vAlign w:val="bottom"/>
            <w:hideMark/>
          </w:tcPr>
          <w:p w:rsidR="00886E6B" w:rsidRPr="00886E6B" w:rsidRDefault="00886E6B" w:rsidP="00886E6B">
            <w:pPr>
              <w:spacing w:after="0" w:line="240" w:lineRule="auto"/>
              <w:rPr>
                <w:rFonts w:ascii="Arial" w:eastAsia="Times New Roman" w:hAnsi="Arial" w:cs="Arial"/>
                <w:b/>
                <w:bCs/>
                <w:color w:val="000000"/>
                <w:sz w:val="17"/>
                <w:szCs w:val="17"/>
              </w:rPr>
            </w:pPr>
            <w:r w:rsidRPr="00886E6B">
              <w:rPr>
                <w:rFonts w:ascii="Arial" w:eastAsia="Times New Roman" w:hAnsi="Arial" w:cs="Arial"/>
                <w:b/>
                <w:bCs/>
                <w:color w:val="000000"/>
                <w:sz w:val="17"/>
                <w:szCs w:val="17"/>
              </w:rPr>
              <w:t>Total Minutes</w:t>
            </w:r>
          </w:p>
        </w:tc>
      </w:tr>
      <w:tr w:rsidR="00886E6B" w:rsidRPr="00886E6B" w:rsidTr="00691260">
        <w:trPr>
          <w:trHeight w:val="535"/>
          <w:tblCellSpacing w:w="0" w:type="dxa"/>
        </w:trPr>
        <w:tc>
          <w:tcPr>
            <w:tcW w:w="0" w:type="auto"/>
            <w:vMerge w:val="restart"/>
            <w:tcBorders>
              <w:left w:val="single" w:sz="4" w:space="0" w:color="CCCCCC"/>
              <w:bottom w:val="single" w:sz="4" w:space="0" w:color="000000"/>
              <w:right w:val="single" w:sz="4" w:space="0" w:color="CCCCCC"/>
            </w:tcBorders>
            <w:shd w:val="clear" w:color="auto" w:fill="FFF2CC"/>
            <w:tcMar>
              <w:top w:w="0" w:type="dxa"/>
              <w:left w:w="39" w:type="dxa"/>
              <w:bottom w:w="0" w:type="dxa"/>
              <w:right w:w="39" w:type="dxa"/>
            </w:tcMar>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r w:rsidRPr="00886E6B">
              <w:rPr>
                <w:rFonts w:ascii="Arial" w:eastAsia="Times New Roman" w:hAnsi="Arial" w:cs="Arial"/>
                <w:b/>
                <w:bCs/>
                <w:color w:val="000000"/>
                <w:sz w:val="20"/>
                <w:szCs w:val="20"/>
              </w:rPr>
              <w:t xml:space="preserve">Opening </w:t>
            </w:r>
            <w:r w:rsidRPr="00067F78">
              <w:rPr>
                <w:rFonts w:ascii="Arial" w:eastAsia="Times New Roman" w:hAnsi="Arial" w:cs="Arial"/>
                <w:b/>
                <w:bCs/>
                <w:color w:val="000000"/>
                <w:sz w:val="20"/>
                <w:szCs w:val="20"/>
              </w:rPr>
              <w:t>Arguments</w:t>
            </w:r>
          </w:p>
        </w:tc>
        <w:tc>
          <w:tcPr>
            <w:tcW w:w="0" w:type="auto"/>
            <w:tcBorders>
              <w:bottom w:val="single" w:sz="4" w:space="0" w:color="CCCCCC"/>
              <w:right w:val="single" w:sz="4" w:space="0" w:color="CCCCCC"/>
            </w:tcBorders>
            <w:shd w:val="clear" w:color="auto" w:fill="FFF2CC"/>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FF0000"/>
                <w:sz w:val="17"/>
                <w:szCs w:val="17"/>
              </w:rPr>
            </w:pPr>
            <w:proofErr w:type="spellStart"/>
            <w:r w:rsidRPr="00886E6B">
              <w:rPr>
                <w:rFonts w:ascii="Arial" w:eastAsia="Times New Roman" w:hAnsi="Arial" w:cs="Arial"/>
                <w:b/>
                <w:color w:val="FF0000"/>
                <w:sz w:val="17"/>
                <w:szCs w:val="17"/>
              </w:rPr>
              <w:t>Aff</w:t>
            </w:r>
            <w:proofErr w:type="spellEnd"/>
            <w:r w:rsidRPr="00886E6B">
              <w:rPr>
                <w:rFonts w:ascii="Arial" w:eastAsia="Times New Roman" w:hAnsi="Arial" w:cs="Arial"/>
                <w:b/>
                <w:color w:val="FF0000"/>
                <w:sz w:val="17"/>
                <w:szCs w:val="17"/>
              </w:rPr>
              <w:t xml:space="preserve"> Opening Argument</w:t>
            </w:r>
          </w:p>
        </w:tc>
        <w:tc>
          <w:tcPr>
            <w:tcW w:w="0" w:type="auto"/>
            <w:tcBorders>
              <w:bottom w:val="single" w:sz="4" w:space="0" w:color="CCCCCC"/>
              <w:right w:val="single" w:sz="4" w:space="0" w:color="CCCCCC"/>
            </w:tcBorders>
            <w:shd w:val="clear" w:color="auto" w:fill="FFF2CC"/>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FF0000"/>
                <w:sz w:val="17"/>
                <w:szCs w:val="17"/>
              </w:rPr>
            </w:pPr>
            <w:r w:rsidRPr="00886E6B">
              <w:rPr>
                <w:rFonts w:ascii="Arial" w:eastAsia="Times New Roman" w:hAnsi="Arial" w:cs="Arial"/>
                <w:b/>
                <w:color w:val="FF0000"/>
                <w:sz w:val="17"/>
                <w:szCs w:val="17"/>
              </w:rPr>
              <w:t>4 min</w:t>
            </w:r>
          </w:p>
        </w:tc>
        <w:tc>
          <w:tcPr>
            <w:tcW w:w="0" w:type="auto"/>
            <w:vMerge w:val="restart"/>
            <w:tcBorders>
              <w:bottom w:val="single" w:sz="4" w:space="0" w:color="000000"/>
              <w:right w:val="single" w:sz="4" w:space="0" w:color="000000"/>
            </w:tcBorders>
            <w:shd w:val="clear" w:color="auto" w:fill="FFF2CC"/>
            <w:tcMar>
              <w:top w:w="0" w:type="dxa"/>
              <w:left w:w="39" w:type="dxa"/>
              <w:bottom w:w="0" w:type="dxa"/>
              <w:right w:w="39" w:type="dxa"/>
            </w:tcMar>
            <w:vAlign w:val="center"/>
            <w:hideMark/>
          </w:tcPr>
          <w:p w:rsidR="00886E6B" w:rsidRPr="00886E6B" w:rsidRDefault="00886E6B" w:rsidP="00886E6B">
            <w:pPr>
              <w:spacing w:after="0" w:line="240" w:lineRule="auto"/>
              <w:rPr>
                <w:rFonts w:ascii="Arial" w:eastAsia="Times New Roman" w:hAnsi="Arial" w:cs="Arial"/>
                <w:b/>
                <w:bCs/>
                <w:color w:val="000000"/>
                <w:sz w:val="17"/>
                <w:szCs w:val="17"/>
              </w:rPr>
            </w:pPr>
            <w:r w:rsidRPr="00886E6B">
              <w:rPr>
                <w:rFonts w:ascii="Arial" w:eastAsia="Times New Roman" w:hAnsi="Arial" w:cs="Arial"/>
                <w:b/>
                <w:bCs/>
                <w:color w:val="000000"/>
                <w:sz w:val="17"/>
                <w:szCs w:val="17"/>
              </w:rPr>
              <w:t>8 minutes</w:t>
            </w:r>
          </w:p>
        </w:tc>
      </w:tr>
      <w:tr w:rsidR="00886E6B" w:rsidRPr="00886E6B" w:rsidTr="00691260">
        <w:trPr>
          <w:trHeight w:val="535"/>
          <w:tblCellSpacing w:w="0" w:type="dxa"/>
        </w:trPr>
        <w:tc>
          <w:tcPr>
            <w:tcW w:w="0" w:type="auto"/>
            <w:vMerge/>
            <w:tcBorders>
              <w:left w:val="single" w:sz="4" w:space="0" w:color="CCCCCC"/>
              <w:bottom w:val="single" w:sz="4" w:space="0" w:color="000000"/>
              <w:right w:val="single" w:sz="4" w:space="0" w:color="CCCCCC"/>
            </w:tcBorders>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p>
        </w:tc>
        <w:tc>
          <w:tcPr>
            <w:tcW w:w="0" w:type="auto"/>
            <w:tcBorders>
              <w:bottom w:val="single" w:sz="4" w:space="0" w:color="000000"/>
              <w:right w:val="single" w:sz="4" w:space="0" w:color="CCCCCC"/>
            </w:tcBorders>
            <w:shd w:val="clear" w:color="auto" w:fill="FFF2CC"/>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4A86E8"/>
                <w:sz w:val="17"/>
                <w:szCs w:val="17"/>
              </w:rPr>
            </w:pPr>
            <w:proofErr w:type="spellStart"/>
            <w:r w:rsidRPr="00886E6B">
              <w:rPr>
                <w:rFonts w:ascii="Arial" w:eastAsia="Times New Roman" w:hAnsi="Arial" w:cs="Arial"/>
                <w:b/>
                <w:color w:val="4A86E8"/>
                <w:sz w:val="17"/>
                <w:szCs w:val="17"/>
              </w:rPr>
              <w:t>Neg</w:t>
            </w:r>
            <w:proofErr w:type="spellEnd"/>
            <w:r w:rsidRPr="00886E6B">
              <w:rPr>
                <w:rFonts w:ascii="Arial" w:eastAsia="Times New Roman" w:hAnsi="Arial" w:cs="Arial"/>
                <w:b/>
                <w:color w:val="4A86E8"/>
                <w:sz w:val="17"/>
                <w:szCs w:val="17"/>
              </w:rPr>
              <w:t xml:space="preserve"> Opening Argument</w:t>
            </w:r>
          </w:p>
        </w:tc>
        <w:tc>
          <w:tcPr>
            <w:tcW w:w="0" w:type="auto"/>
            <w:tcBorders>
              <w:bottom w:val="single" w:sz="4" w:space="0" w:color="000000"/>
              <w:right w:val="single" w:sz="4" w:space="0" w:color="CCCCCC"/>
            </w:tcBorders>
            <w:shd w:val="clear" w:color="auto" w:fill="FFF2CC"/>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4A86E8"/>
                <w:sz w:val="17"/>
                <w:szCs w:val="17"/>
              </w:rPr>
            </w:pPr>
            <w:r w:rsidRPr="00886E6B">
              <w:rPr>
                <w:rFonts w:ascii="Arial" w:eastAsia="Times New Roman" w:hAnsi="Arial" w:cs="Arial"/>
                <w:b/>
                <w:color w:val="4A86E8"/>
                <w:sz w:val="17"/>
                <w:szCs w:val="17"/>
              </w:rPr>
              <w:t>4 min</w:t>
            </w:r>
          </w:p>
        </w:tc>
        <w:tc>
          <w:tcPr>
            <w:tcW w:w="0" w:type="auto"/>
            <w:vMerge/>
            <w:tcBorders>
              <w:bottom w:val="single" w:sz="4" w:space="0" w:color="000000"/>
              <w:right w:val="single" w:sz="4" w:space="0" w:color="000000"/>
            </w:tcBorders>
            <w:vAlign w:val="center"/>
            <w:hideMark/>
          </w:tcPr>
          <w:p w:rsidR="00886E6B" w:rsidRPr="00886E6B" w:rsidRDefault="00886E6B" w:rsidP="00886E6B">
            <w:pPr>
              <w:spacing w:after="0" w:line="240" w:lineRule="auto"/>
              <w:rPr>
                <w:rFonts w:ascii="Arial" w:eastAsia="Times New Roman" w:hAnsi="Arial" w:cs="Arial"/>
                <w:b/>
                <w:bCs/>
                <w:color w:val="000000"/>
                <w:sz w:val="17"/>
                <w:szCs w:val="17"/>
              </w:rPr>
            </w:pPr>
          </w:p>
        </w:tc>
      </w:tr>
      <w:tr w:rsidR="00886E6B" w:rsidRPr="00886E6B" w:rsidTr="00691260">
        <w:trPr>
          <w:trHeight w:val="535"/>
          <w:tblCellSpacing w:w="0" w:type="dxa"/>
        </w:trPr>
        <w:tc>
          <w:tcPr>
            <w:tcW w:w="0" w:type="auto"/>
            <w:vMerge w:val="restart"/>
            <w:tcBorders>
              <w:left w:val="single" w:sz="4" w:space="0" w:color="CCCCCC"/>
              <w:bottom w:val="single" w:sz="4" w:space="0" w:color="000000"/>
              <w:right w:val="single" w:sz="4" w:space="0" w:color="CCCCCC"/>
            </w:tcBorders>
            <w:shd w:val="clear" w:color="auto" w:fill="D9EAD3"/>
            <w:tcMar>
              <w:top w:w="0" w:type="dxa"/>
              <w:left w:w="39" w:type="dxa"/>
              <w:bottom w:w="0" w:type="dxa"/>
              <w:right w:w="39" w:type="dxa"/>
            </w:tcMar>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r w:rsidRPr="00886E6B">
              <w:rPr>
                <w:rFonts w:ascii="Arial" w:eastAsia="Times New Roman" w:hAnsi="Arial" w:cs="Arial"/>
                <w:b/>
                <w:bCs/>
                <w:color w:val="000000"/>
                <w:sz w:val="20"/>
                <w:szCs w:val="20"/>
              </w:rPr>
              <w:t>First Arguments</w:t>
            </w:r>
          </w:p>
        </w:tc>
        <w:tc>
          <w:tcPr>
            <w:tcW w:w="0" w:type="auto"/>
            <w:tcBorders>
              <w:bottom w:val="single" w:sz="4" w:space="0" w:color="CCCCCC"/>
              <w:right w:val="single" w:sz="4" w:space="0" w:color="CCCCCC"/>
            </w:tcBorders>
            <w:shd w:val="clear" w:color="auto" w:fill="D9EAD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FF0000"/>
                <w:sz w:val="17"/>
                <w:szCs w:val="17"/>
              </w:rPr>
            </w:pPr>
            <w:proofErr w:type="spellStart"/>
            <w:r w:rsidRPr="00886E6B">
              <w:rPr>
                <w:rFonts w:ascii="Arial" w:eastAsia="Times New Roman" w:hAnsi="Arial" w:cs="Arial"/>
                <w:b/>
                <w:color w:val="FF0000"/>
                <w:sz w:val="17"/>
                <w:szCs w:val="17"/>
              </w:rPr>
              <w:t>Aff</w:t>
            </w:r>
            <w:proofErr w:type="spellEnd"/>
            <w:r w:rsidRPr="00886E6B">
              <w:rPr>
                <w:rFonts w:ascii="Arial" w:eastAsia="Times New Roman" w:hAnsi="Arial" w:cs="Arial"/>
                <w:b/>
                <w:color w:val="FF0000"/>
                <w:sz w:val="17"/>
                <w:szCs w:val="17"/>
              </w:rPr>
              <w:t xml:space="preserve"> 1st Argument</w:t>
            </w:r>
          </w:p>
        </w:tc>
        <w:tc>
          <w:tcPr>
            <w:tcW w:w="0" w:type="auto"/>
            <w:tcBorders>
              <w:bottom w:val="single" w:sz="4" w:space="0" w:color="CCCCCC"/>
              <w:right w:val="single" w:sz="4" w:space="0" w:color="CCCCCC"/>
            </w:tcBorders>
            <w:shd w:val="clear" w:color="auto" w:fill="D9EAD3"/>
            <w:tcMar>
              <w:top w:w="0" w:type="dxa"/>
              <w:left w:w="39" w:type="dxa"/>
              <w:bottom w:w="0" w:type="dxa"/>
              <w:right w:w="39" w:type="dxa"/>
            </w:tcMar>
            <w:vAlign w:val="center"/>
            <w:hideMark/>
          </w:tcPr>
          <w:p w:rsidR="00886E6B" w:rsidRPr="00886E6B" w:rsidRDefault="006B42FB" w:rsidP="00691260">
            <w:pPr>
              <w:spacing w:after="0" w:line="240" w:lineRule="auto"/>
              <w:rPr>
                <w:rFonts w:ascii="Arial" w:eastAsia="Times New Roman" w:hAnsi="Arial" w:cs="Arial"/>
                <w:b/>
                <w:color w:val="FF0000"/>
                <w:sz w:val="17"/>
                <w:szCs w:val="17"/>
              </w:rPr>
            </w:pPr>
            <w:r>
              <w:rPr>
                <w:rFonts w:ascii="Arial" w:eastAsia="Times New Roman" w:hAnsi="Arial" w:cs="Arial"/>
                <w:b/>
                <w:color w:val="FF0000"/>
                <w:sz w:val="17"/>
                <w:szCs w:val="17"/>
              </w:rPr>
              <w:t>4</w:t>
            </w:r>
            <w:r w:rsidR="00886E6B" w:rsidRPr="00886E6B">
              <w:rPr>
                <w:rFonts w:ascii="Arial" w:eastAsia="Times New Roman" w:hAnsi="Arial" w:cs="Arial"/>
                <w:b/>
                <w:color w:val="FF0000"/>
                <w:sz w:val="17"/>
                <w:szCs w:val="17"/>
              </w:rPr>
              <w:t xml:space="preserve"> min</w:t>
            </w:r>
          </w:p>
        </w:tc>
        <w:tc>
          <w:tcPr>
            <w:tcW w:w="0" w:type="auto"/>
            <w:vMerge w:val="restart"/>
            <w:tcBorders>
              <w:bottom w:val="single" w:sz="4" w:space="0" w:color="000000"/>
              <w:right w:val="single" w:sz="4" w:space="0" w:color="000000"/>
            </w:tcBorders>
            <w:shd w:val="clear" w:color="auto" w:fill="D9EAD3"/>
            <w:tcMar>
              <w:top w:w="0" w:type="dxa"/>
              <w:left w:w="39" w:type="dxa"/>
              <w:bottom w:w="0" w:type="dxa"/>
              <w:right w:w="39" w:type="dxa"/>
            </w:tcMar>
            <w:vAlign w:val="center"/>
            <w:hideMark/>
          </w:tcPr>
          <w:p w:rsidR="00886E6B" w:rsidRPr="00886E6B" w:rsidRDefault="006B42FB" w:rsidP="00886E6B">
            <w:pPr>
              <w:spacing w:after="0" w:line="240" w:lineRule="auto"/>
              <w:rPr>
                <w:rFonts w:ascii="Arial" w:eastAsia="Times New Roman" w:hAnsi="Arial" w:cs="Arial"/>
                <w:b/>
                <w:bCs/>
                <w:color w:val="000000"/>
                <w:sz w:val="17"/>
                <w:szCs w:val="17"/>
              </w:rPr>
            </w:pPr>
            <w:r>
              <w:rPr>
                <w:rFonts w:ascii="Arial" w:eastAsia="Times New Roman" w:hAnsi="Arial" w:cs="Arial"/>
                <w:b/>
                <w:bCs/>
                <w:color w:val="000000"/>
                <w:sz w:val="17"/>
                <w:szCs w:val="17"/>
              </w:rPr>
              <w:t>20</w:t>
            </w:r>
            <w:r w:rsidR="00886E6B" w:rsidRPr="00886E6B">
              <w:rPr>
                <w:rFonts w:ascii="Arial" w:eastAsia="Times New Roman" w:hAnsi="Arial" w:cs="Arial"/>
                <w:b/>
                <w:bCs/>
                <w:color w:val="000000"/>
                <w:sz w:val="17"/>
                <w:szCs w:val="17"/>
              </w:rPr>
              <w:t xml:space="preserve"> minutes</w:t>
            </w:r>
          </w:p>
        </w:tc>
      </w:tr>
      <w:tr w:rsidR="00886E6B" w:rsidRPr="00886E6B" w:rsidTr="00691260">
        <w:trPr>
          <w:trHeight w:val="535"/>
          <w:tblCellSpacing w:w="0" w:type="dxa"/>
        </w:trPr>
        <w:tc>
          <w:tcPr>
            <w:tcW w:w="0" w:type="auto"/>
            <w:vMerge/>
            <w:tcBorders>
              <w:left w:val="single" w:sz="4" w:space="0" w:color="CCCCCC"/>
              <w:bottom w:val="single" w:sz="4" w:space="0" w:color="000000"/>
              <w:right w:val="single" w:sz="4" w:space="0" w:color="CCCCCC"/>
            </w:tcBorders>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p>
        </w:tc>
        <w:tc>
          <w:tcPr>
            <w:tcW w:w="0" w:type="auto"/>
            <w:tcBorders>
              <w:bottom w:val="single" w:sz="4" w:space="0" w:color="CCCCCC"/>
              <w:right w:val="single" w:sz="4" w:space="0" w:color="CCCCCC"/>
            </w:tcBorders>
            <w:shd w:val="clear" w:color="auto" w:fill="D9EAD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i/>
                <w:iCs/>
                <w:color w:val="000000"/>
                <w:sz w:val="17"/>
                <w:szCs w:val="17"/>
              </w:rPr>
            </w:pPr>
            <w:r w:rsidRPr="00886E6B">
              <w:rPr>
                <w:rFonts w:ascii="Arial" w:eastAsia="Times New Roman" w:hAnsi="Arial" w:cs="Arial"/>
                <w:b/>
                <w:i/>
                <w:iCs/>
                <w:color w:val="000000"/>
                <w:sz w:val="17"/>
                <w:szCs w:val="17"/>
              </w:rPr>
              <w:t>Break for group work</w:t>
            </w:r>
          </w:p>
        </w:tc>
        <w:tc>
          <w:tcPr>
            <w:tcW w:w="0" w:type="auto"/>
            <w:tcBorders>
              <w:bottom w:val="single" w:sz="4" w:space="0" w:color="CCCCCC"/>
              <w:right w:val="single" w:sz="4" w:space="0" w:color="CCCCCC"/>
            </w:tcBorders>
            <w:shd w:val="clear" w:color="auto" w:fill="D9EAD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i/>
                <w:iCs/>
                <w:color w:val="000000"/>
                <w:sz w:val="17"/>
                <w:szCs w:val="17"/>
              </w:rPr>
            </w:pPr>
            <w:r w:rsidRPr="00886E6B">
              <w:rPr>
                <w:rFonts w:ascii="Arial" w:eastAsia="Times New Roman" w:hAnsi="Arial" w:cs="Arial"/>
                <w:b/>
                <w:i/>
                <w:iCs/>
                <w:color w:val="000000"/>
                <w:sz w:val="17"/>
                <w:szCs w:val="17"/>
              </w:rPr>
              <w:t>2 min</w:t>
            </w:r>
          </w:p>
        </w:tc>
        <w:tc>
          <w:tcPr>
            <w:tcW w:w="0" w:type="auto"/>
            <w:vMerge/>
            <w:tcBorders>
              <w:bottom w:val="single" w:sz="4" w:space="0" w:color="000000"/>
              <w:right w:val="single" w:sz="4" w:space="0" w:color="000000"/>
            </w:tcBorders>
            <w:vAlign w:val="center"/>
            <w:hideMark/>
          </w:tcPr>
          <w:p w:rsidR="00886E6B" w:rsidRPr="00886E6B" w:rsidRDefault="00886E6B" w:rsidP="00886E6B">
            <w:pPr>
              <w:spacing w:after="0" w:line="240" w:lineRule="auto"/>
              <w:rPr>
                <w:rFonts w:ascii="Arial" w:eastAsia="Times New Roman" w:hAnsi="Arial" w:cs="Arial"/>
                <w:b/>
                <w:bCs/>
                <w:color w:val="000000"/>
                <w:sz w:val="17"/>
                <w:szCs w:val="17"/>
              </w:rPr>
            </w:pPr>
          </w:p>
        </w:tc>
      </w:tr>
      <w:tr w:rsidR="00886E6B" w:rsidRPr="00886E6B" w:rsidTr="00691260">
        <w:trPr>
          <w:trHeight w:val="535"/>
          <w:tblCellSpacing w:w="0" w:type="dxa"/>
        </w:trPr>
        <w:tc>
          <w:tcPr>
            <w:tcW w:w="0" w:type="auto"/>
            <w:vMerge/>
            <w:tcBorders>
              <w:left w:val="single" w:sz="4" w:space="0" w:color="CCCCCC"/>
              <w:bottom w:val="single" w:sz="4" w:space="0" w:color="000000"/>
              <w:right w:val="single" w:sz="4" w:space="0" w:color="CCCCCC"/>
            </w:tcBorders>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p>
        </w:tc>
        <w:tc>
          <w:tcPr>
            <w:tcW w:w="0" w:type="auto"/>
            <w:tcBorders>
              <w:bottom w:val="single" w:sz="4" w:space="0" w:color="CCCCCC"/>
              <w:right w:val="single" w:sz="4" w:space="0" w:color="CCCCCC"/>
            </w:tcBorders>
            <w:shd w:val="clear" w:color="auto" w:fill="D9EAD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0000FF"/>
                <w:sz w:val="17"/>
                <w:szCs w:val="17"/>
              </w:rPr>
            </w:pPr>
            <w:proofErr w:type="spellStart"/>
            <w:r w:rsidRPr="00886E6B">
              <w:rPr>
                <w:rFonts w:ascii="Arial" w:eastAsia="Times New Roman" w:hAnsi="Arial" w:cs="Arial"/>
                <w:b/>
                <w:color w:val="0000FF"/>
                <w:sz w:val="17"/>
                <w:szCs w:val="17"/>
              </w:rPr>
              <w:t>Neg</w:t>
            </w:r>
            <w:proofErr w:type="spellEnd"/>
            <w:r w:rsidRPr="00886E6B">
              <w:rPr>
                <w:rFonts w:ascii="Arial" w:eastAsia="Times New Roman" w:hAnsi="Arial" w:cs="Arial"/>
                <w:b/>
                <w:color w:val="0000FF"/>
                <w:sz w:val="17"/>
                <w:szCs w:val="17"/>
              </w:rPr>
              <w:t xml:space="preserve"> Cross Examination</w:t>
            </w:r>
          </w:p>
        </w:tc>
        <w:tc>
          <w:tcPr>
            <w:tcW w:w="0" w:type="auto"/>
            <w:tcBorders>
              <w:bottom w:val="single" w:sz="4" w:space="0" w:color="CCCCCC"/>
              <w:right w:val="single" w:sz="4" w:space="0" w:color="CCCCCC"/>
            </w:tcBorders>
            <w:shd w:val="clear" w:color="auto" w:fill="D9EAD3"/>
            <w:tcMar>
              <w:top w:w="0" w:type="dxa"/>
              <w:left w:w="39" w:type="dxa"/>
              <w:bottom w:w="0" w:type="dxa"/>
              <w:right w:w="39" w:type="dxa"/>
            </w:tcMar>
            <w:vAlign w:val="center"/>
            <w:hideMark/>
          </w:tcPr>
          <w:p w:rsidR="00886E6B" w:rsidRPr="00886E6B" w:rsidRDefault="006B42FB" w:rsidP="00691260">
            <w:pPr>
              <w:spacing w:after="0" w:line="240" w:lineRule="auto"/>
              <w:rPr>
                <w:rFonts w:ascii="Arial" w:eastAsia="Times New Roman" w:hAnsi="Arial" w:cs="Arial"/>
                <w:b/>
                <w:color w:val="0000FF"/>
                <w:sz w:val="17"/>
                <w:szCs w:val="17"/>
              </w:rPr>
            </w:pPr>
            <w:r>
              <w:rPr>
                <w:rFonts w:ascii="Arial" w:eastAsia="Times New Roman" w:hAnsi="Arial" w:cs="Arial"/>
                <w:b/>
                <w:color w:val="0000FF"/>
                <w:sz w:val="17"/>
                <w:szCs w:val="17"/>
              </w:rPr>
              <w:t>4</w:t>
            </w:r>
            <w:r w:rsidR="00886E6B" w:rsidRPr="00886E6B">
              <w:rPr>
                <w:rFonts w:ascii="Arial" w:eastAsia="Times New Roman" w:hAnsi="Arial" w:cs="Arial"/>
                <w:b/>
                <w:color w:val="0000FF"/>
                <w:sz w:val="17"/>
                <w:szCs w:val="17"/>
              </w:rPr>
              <w:t xml:space="preserve"> min</w:t>
            </w:r>
          </w:p>
        </w:tc>
        <w:tc>
          <w:tcPr>
            <w:tcW w:w="0" w:type="auto"/>
            <w:vMerge/>
            <w:tcBorders>
              <w:bottom w:val="single" w:sz="4" w:space="0" w:color="000000"/>
              <w:right w:val="single" w:sz="4" w:space="0" w:color="000000"/>
            </w:tcBorders>
            <w:vAlign w:val="center"/>
            <w:hideMark/>
          </w:tcPr>
          <w:p w:rsidR="00886E6B" w:rsidRPr="00886E6B" w:rsidRDefault="00886E6B" w:rsidP="00886E6B">
            <w:pPr>
              <w:spacing w:after="0" w:line="240" w:lineRule="auto"/>
              <w:rPr>
                <w:rFonts w:ascii="Arial" w:eastAsia="Times New Roman" w:hAnsi="Arial" w:cs="Arial"/>
                <w:b/>
                <w:bCs/>
                <w:color w:val="000000"/>
                <w:sz w:val="17"/>
                <w:szCs w:val="17"/>
              </w:rPr>
            </w:pPr>
          </w:p>
        </w:tc>
      </w:tr>
      <w:tr w:rsidR="00886E6B" w:rsidRPr="00886E6B" w:rsidTr="00691260">
        <w:trPr>
          <w:trHeight w:val="535"/>
          <w:tblCellSpacing w:w="0" w:type="dxa"/>
        </w:trPr>
        <w:tc>
          <w:tcPr>
            <w:tcW w:w="0" w:type="auto"/>
            <w:vMerge/>
            <w:tcBorders>
              <w:left w:val="single" w:sz="4" w:space="0" w:color="CCCCCC"/>
              <w:bottom w:val="single" w:sz="4" w:space="0" w:color="000000"/>
              <w:right w:val="single" w:sz="4" w:space="0" w:color="CCCCCC"/>
            </w:tcBorders>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p>
        </w:tc>
        <w:tc>
          <w:tcPr>
            <w:tcW w:w="0" w:type="auto"/>
            <w:tcBorders>
              <w:bottom w:val="single" w:sz="4" w:space="0" w:color="CCCCCC"/>
              <w:right w:val="single" w:sz="4" w:space="0" w:color="CCCCCC"/>
            </w:tcBorders>
            <w:shd w:val="clear" w:color="auto" w:fill="D9EAD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0000FF"/>
                <w:sz w:val="17"/>
                <w:szCs w:val="17"/>
              </w:rPr>
            </w:pPr>
            <w:proofErr w:type="spellStart"/>
            <w:r w:rsidRPr="00886E6B">
              <w:rPr>
                <w:rFonts w:ascii="Arial" w:eastAsia="Times New Roman" w:hAnsi="Arial" w:cs="Arial"/>
                <w:b/>
                <w:color w:val="0000FF"/>
                <w:sz w:val="17"/>
                <w:szCs w:val="17"/>
              </w:rPr>
              <w:t>Neg</w:t>
            </w:r>
            <w:proofErr w:type="spellEnd"/>
            <w:r w:rsidRPr="00886E6B">
              <w:rPr>
                <w:rFonts w:ascii="Arial" w:eastAsia="Times New Roman" w:hAnsi="Arial" w:cs="Arial"/>
                <w:b/>
                <w:color w:val="0000FF"/>
                <w:sz w:val="17"/>
                <w:szCs w:val="17"/>
              </w:rPr>
              <w:t xml:space="preserve"> 1st Argument</w:t>
            </w:r>
          </w:p>
        </w:tc>
        <w:tc>
          <w:tcPr>
            <w:tcW w:w="0" w:type="auto"/>
            <w:tcBorders>
              <w:bottom w:val="single" w:sz="4" w:space="0" w:color="CCCCCC"/>
              <w:right w:val="single" w:sz="4" w:space="0" w:color="CCCCCC"/>
            </w:tcBorders>
            <w:shd w:val="clear" w:color="auto" w:fill="D9EAD3"/>
            <w:tcMar>
              <w:top w:w="0" w:type="dxa"/>
              <w:left w:w="39" w:type="dxa"/>
              <w:bottom w:w="0" w:type="dxa"/>
              <w:right w:w="39" w:type="dxa"/>
            </w:tcMar>
            <w:vAlign w:val="center"/>
            <w:hideMark/>
          </w:tcPr>
          <w:p w:rsidR="00886E6B" w:rsidRPr="00886E6B" w:rsidRDefault="006B42FB" w:rsidP="00691260">
            <w:pPr>
              <w:spacing w:after="0" w:line="240" w:lineRule="auto"/>
              <w:rPr>
                <w:rFonts w:ascii="Arial" w:eastAsia="Times New Roman" w:hAnsi="Arial" w:cs="Arial"/>
                <w:b/>
                <w:color w:val="0000FF"/>
                <w:sz w:val="17"/>
                <w:szCs w:val="17"/>
              </w:rPr>
            </w:pPr>
            <w:r>
              <w:rPr>
                <w:rFonts w:ascii="Arial" w:eastAsia="Times New Roman" w:hAnsi="Arial" w:cs="Arial"/>
                <w:b/>
                <w:color w:val="0000FF"/>
                <w:sz w:val="17"/>
                <w:szCs w:val="17"/>
              </w:rPr>
              <w:t>4</w:t>
            </w:r>
            <w:r w:rsidR="00886E6B" w:rsidRPr="00886E6B">
              <w:rPr>
                <w:rFonts w:ascii="Arial" w:eastAsia="Times New Roman" w:hAnsi="Arial" w:cs="Arial"/>
                <w:b/>
                <w:color w:val="0000FF"/>
                <w:sz w:val="17"/>
                <w:szCs w:val="17"/>
              </w:rPr>
              <w:t xml:space="preserve"> min</w:t>
            </w:r>
          </w:p>
        </w:tc>
        <w:tc>
          <w:tcPr>
            <w:tcW w:w="0" w:type="auto"/>
            <w:vMerge/>
            <w:tcBorders>
              <w:bottom w:val="single" w:sz="4" w:space="0" w:color="000000"/>
              <w:right w:val="single" w:sz="4" w:space="0" w:color="000000"/>
            </w:tcBorders>
            <w:vAlign w:val="center"/>
            <w:hideMark/>
          </w:tcPr>
          <w:p w:rsidR="00886E6B" w:rsidRPr="00886E6B" w:rsidRDefault="00886E6B" w:rsidP="00886E6B">
            <w:pPr>
              <w:spacing w:after="0" w:line="240" w:lineRule="auto"/>
              <w:rPr>
                <w:rFonts w:ascii="Arial" w:eastAsia="Times New Roman" w:hAnsi="Arial" w:cs="Arial"/>
                <w:b/>
                <w:bCs/>
                <w:color w:val="000000"/>
                <w:sz w:val="17"/>
                <w:szCs w:val="17"/>
              </w:rPr>
            </w:pPr>
          </w:p>
        </w:tc>
      </w:tr>
      <w:tr w:rsidR="00886E6B" w:rsidRPr="00886E6B" w:rsidTr="00691260">
        <w:trPr>
          <w:trHeight w:val="535"/>
          <w:tblCellSpacing w:w="0" w:type="dxa"/>
        </w:trPr>
        <w:tc>
          <w:tcPr>
            <w:tcW w:w="0" w:type="auto"/>
            <w:vMerge/>
            <w:tcBorders>
              <w:left w:val="single" w:sz="4" w:space="0" w:color="CCCCCC"/>
              <w:bottom w:val="single" w:sz="4" w:space="0" w:color="000000"/>
              <w:right w:val="single" w:sz="4" w:space="0" w:color="CCCCCC"/>
            </w:tcBorders>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p>
        </w:tc>
        <w:tc>
          <w:tcPr>
            <w:tcW w:w="0" w:type="auto"/>
            <w:tcBorders>
              <w:bottom w:val="single" w:sz="4" w:space="0" w:color="CCCCCC"/>
              <w:right w:val="single" w:sz="4" w:space="0" w:color="CCCCCC"/>
            </w:tcBorders>
            <w:shd w:val="clear" w:color="auto" w:fill="D9EAD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i/>
                <w:iCs/>
                <w:color w:val="000000"/>
                <w:sz w:val="17"/>
                <w:szCs w:val="17"/>
              </w:rPr>
            </w:pPr>
            <w:r w:rsidRPr="00886E6B">
              <w:rPr>
                <w:rFonts w:ascii="Arial" w:eastAsia="Times New Roman" w:hAnsi="Arial" w:cs="Arial"/>
                <w:b/>
                <w:i/>
                <w:iCs/>
                <w:color w:val="000000"/>
                <w:sz w:val="17"/>
                <w:szCs w:val="17"/>
              </w:rPr>
              <w:t>Break for group work</w:t>
            </w:r>
          </w:p>
        </w:tc>
        <w:tc>
          <w:tcPr>
            <w:tcW w:w="0" w:type="auto"/>
            <w:tcBorders>
              <w:bottom w:val="single" w:sz="4" w:space="0" w:color="CCCCCC"/>
              <w:right w:val="single" w:sz="4" w:space="0" w:color="CCCCCC"/>
            </w:tcBorders>
            <w:shd w:val="clear" w:color="auto" w:fill="D9EAD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i/>
                <w:iCs/>
                <w:color w:val="000000"/>
                <w:sz w:val="17"/>
                <w:szCs w:val="17"/>
              </w:rPr>
            </w:pPr>
            <w:r w:rsidRPr="00886E6B">
              <w:rPr>
                <w:rFonts w:ascii="Arial" w:eastAsia="Times New Roman" w:hAnsi="Arial" w:cs="Arial"/>
                <w:b/>
                <w:i/>
                <w:iCs/>
                <w:color w:val="000000"/>
                <w:sz w:val="17"/>
                <w:szCs w:val="17"/>
              </w:rPr>
              <w:t>2 min</w:t>
            </w:r>
          </w:p>
        </w:tc>
        <w:tc>
          <w:tcPr>
            <w:tcW w:w="0" w:type="auto"/>
            <w:vMerge/>
            <w:tcBorders>
              <w:bottom w:val="single" w:sz="4" w:space="0" w:color="000000"/>
              <w:right w:val="single" w:sz="4" w:space="0" w:color="000000"/>
            </w:tcBorders>
            <w:vAlign w:val="center"/>
            <w:hideMark/>
          </w:tcPr>
          <w:p w:rsidR="00886E6B" w:rsidRPr="00886E6B" w:rsidRDefault="00886E6B" w:rsidP="00886E6B">
            <w:pPr>
              <w:spacing w:after="0" w:line="240" w:lineRule="auto"/>
              <w:rPr>
                <w:rFonts w:ascii="Arial" w:eastAsia="Times New Roman" w:hAnsi="Arial" w:cs="Arial"/>
                <w:b/>
                <w:bCs/>
                <w:color w:val="000000"/>
                <w:sz w:val="17"/>
                <w:szCs w:val="17"/>
              </w:rPr>
            </w:pPr>
          </w:p>
        </w:tc>
      </w:tr>
      <w:tr w:rsidR="00886E6B" w:rsidRPr="00886E6B" w:rsidTr="00691260">
        <w:trPr>
          <w:trHeight w:val="535"/>
          <w:tblCellSpacing w:w="0" w:type="dxa"/>
        </w:trPr>
        <w:tc>
          <w:tcPr>
            <w:tcW w:w="0" w:type="auto"/>
            <w:vMerge/>
            <w:tcBorders>
              <w:left w:val="single" w:sz="4" w:space="0" w:color="CCCCCC"/>
              <w:bottom w:val="single" w:sz="4" w:space="0" w:color="000000"/>
              <w:right w:val="single" w:sz="4" w:space="0" w:color="CCCCCC"/>
            </w:tcBorders>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p>
        </w:tc>
        <w:tc>
          <w:tcPr>
            <w:tcW w:w="0" w:type="auto"/>
            <w:tcBorders>
              <w:bottom w:val="single" w:sz="4" w:space="0" w:color="000000"/>
              <w:right w:val="single" w:sz="4" w:space="0" w:color="CCCCCC"/>
            </w:tcBorders>
            <w:shd w:val="clear" w:color="auto" w:fill="D9EAD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FF0000"/>
                <w:sz w:val="17"/>
                <w:szCs w:val="17"/>
              </w:rPr>
            </w:pPr>
            <w:proofErr w:type="spellStart"/>
            <w:r w:rsidRPr="00886E6B">
              <w:rPr>
                <w:rFonts w:ascii="Arial" w:eastAsia="Times New Roman" w:hAnsi="Arial" w:cs="Arial"/>
                <w:b/>
                <w:color w:val="FF0000"/>
                <w:sz w:val="17"/>
                <w:szCs w:val="17"/>
              </w:rPr>
              <w:t>Aff</w:t>
            </w:r>
            <w:proofErr w:type="spellEnd"/>
            <w:r w:rsidRPr="00886E6B">
              <w:rPr>
                <w:rFonts w:ascii="Arial" w:eastAsia="Times New Roman" w:hAnsi="Arial" w:cs="Arial"/>
                <w:b/>
                <w:color w:val="FF0000"/>
                <w:sz w:val="17"/>
                <w:szCs w:val="17"/>
              </w:rPr>
              <w:t xml:space="preserve"> Cross </w:t>
            </w:r>
            <w:proofErr w:type="spellStart"/>
            <w:r w:rsidRPr="00886E6B">
              <w:rPr>
                <w:rFonts w:ascii="Arial" w:eastAsia="Times New Roman" w:hAnsi="Arial" w:cs="Arial"/>
                <w:b/>
                <w:color w:val="FF0000"/>
                <w:sz w:val="17"/>
                <w:szCs w:val="17"/>
              </w:rPr>
              <w:t>Exmination</w:t>
            </w:r>
            <w:proofErr w:type="spellEnd"/>
          </w:p>
        </w:tc>
        <w:tc>
          <w:tcPr>
            <w:tcW w:w="0" w:type="auto"/>
            <w:tcBorders>
              <w:bottom w:val="single" w:sz="4" w:space="0" w:color="000000"/>
              <w:right w:val="single" w:sz="4" w:space="0" w:color="CCCCCC"/>
            </w:tcBorders>
            <w:shd w:val="clear" w:color="auto" w:fill="D9EAD3"/>
            <w:tcMar>
              <w:top w:w="0" w:type="dxa"/>
              <w:left w:w="39" w:type="dxa"/>
              <w:bottom w:w="0" w:type="dxa"/>
              <w:right w:w="39" w:type="dxa"/>
            </w:tcMar>
            <w:vAlign w:val="center"/>
            <w:hideMark/>
          </w:tcPr>
          <w:p w:rsidR="00886E6B" w:rsidRPr="00886E6B" w:rsidRDefault="006B42FB" w:rsidP="00691260">
            <w:pPr>
              <w:spacing w:after="0" w:line="240" w:lineRule="auto"/>
              <w:rPr>
                <w:rFonts w:ascii="Arial" w:eastAsia="Times New Roman" w:hAnsi="Arial" w:cs="Arial"/>
                <w:b/>
                <w:color w:val="FF0000"/>
                <w:sz w:val="17"/>
                <w:szCs w:val="17"/>
              </w:rPr>
            </w:pPr>
            <w:r>
              <w:rPr>
                <w:rFonts w:ascii="Arial" w:eastAsia="Times New Roman" w:hAnsi="Arial" w:cs="Arial"/>
                <w:b/>
                <w:color w:val="FF0000"/>
                <w:sz w:val="17"/>
                <w:szCs w:val="17"/>
              </w:rPr>
              <w:t>4</w:t>
            </w:r>
            <w:r w:rsidR="00886E6B" w:rsidRPr="00886E6B">
              <w:rPr>
                <w:rFonts w:ascii="Arial" w:eastAsia="Times New Roman" w:hAnsi="Arial" w:cs="Arial"/>
                <w:b/>
                <w:color w:val="FF0000"/>
                <w:sz w:val="17"/>
                <w:szCs w:val="17"/>
              </w:rPr>
              <w:t xml:space="preserve"> min</w:t>
            </w:r>
          </w:p>
        </w:tc>
        <w:tc>
          <w:tcPr>
            <w:tcW w:w="0" w:type="auto"/>
            <w:vMerge/>
            <w:tcBorders>
              <w:bottom w:val="single" w:sz="4" w:space="0" w:color="000000"/>
              <w:right w:val="single" w:sz="4" w:space="0" w:color="000000"/>
            </w:tcBorders>
            <w:vAlign w:val="center"/>
            <w:hideMark/>
          </w:tcPr>
          <w:p w:rsidR="00886E6B" w:rsidRPr="00886E6B" w:rsidRDefault="00886E6B" w:rsidP="00886E6B">
            <w:pPr>
              <w:spacing w:after="0" w:line="240" w:lineRule="auto"/>
              <w:rPr>
                <w:rFonts w:ascii="Arial" w:eastAsia="Times New Roman" w:hAnsi="Arial" w:cs="Arial"/>
                <w:b/>
                <w:bCs/>
                <w:color w:val="000000"/>
                <w:sz w:val="17"/>
                <w:szCs w:val="17"/>
              </w:rPr>
            </w:pPr>
          </w:p>
        </w:tc>
      </w:tr>
      <w:tr w:rsidR="00886E6B" w:rsidRPr="00886E6B" w:rsidTr="00691260">
        <w:trPr>
          <w:trHeight w:val="535"/>
          <w:tblCellSpacing w:w="0" w:type="dxa"/>
        </w:trPr>
        <w:tc>
          <w:tcPr>
            <w:tcW w:w="0" w:type="auto"/>
            <w:tcBorders>
              <w:left w:val="single" w:sz="4" w:space="0" w:color="CCCCCC"/>
              <w:bottom w:val="single" w:sz="4" w:space="0" w:color="000000"/>
              <w:right w:val="single" w:sz="4" w:space="0" w:color="CCCCCC"/>
            </w:tcBorders>
            <w:tcMar>
              <w:top w:w="0" w:type="dxa"/>
              <w:left w:w="39" w:type="dxa"/>
              <w:bottom w:w="0" w:type="dxa"/>
              <w:right w:w="39" w:type="dxa"/>
            </w:tcMar>
            <w:vAlign w:val="center"/>
            <w:hideMark/>
          </w:tcPr>
          <w:p w:rsidR="00886E6B" w:rsidRPr="00886E6B" w:rsidRDefault="00886E6B" w:rsidP="00886E6B">
            <w:pPr>
              <w:spacing w:after="0" w:line="240" w:lineRule="auto"/>
              <w:rPr>
                <w:rFonts w:ascii="Arial" w:eastAsia="Times New Roman" w:hAnsi="Arial" w:cs="Arial"/>
                <w:b/>
                <w:bCs/>
                <w:i/>
                <w:iCs/>
                <w:color w:val="000000"/>
                <w:sz w:val="20"/>
                <w:szCs w:val="20"/>
              </w:rPr>
            </w:pPr>
            <w:r w:rsidRPr="00886E6B">
              <w:rPr>
                <w:rFonts w:ascii="Arial" w:eastAsia="Times New Roman" w:hAnsi="Arial" w:cs="Arial"/>
                <w:b/>
                <w:bCs/>
                <w:i/>
                <w:iCs/>
                <w:color w:val="000000"/>
                <w:sz w:val="20"/>
                <w:szCs w:val="20"/>
              </w:rPr>
              <w:t>Break</w:t>
            </w:r>
          </w:p>
        </w:tc>
        <w:tc>
          <w:tcPr>
            <w:tcW w:w="0" w:type="auto"/>
            <w:tcBorders>
              <w:bottom w:val="single" w:sz="4" w:space="0" w:color="000000"/>
              <w:right w:val="single" w:sz="4" w:space="0" w:color="CCCCCC"/>
            </w:tcBorders>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i/>
                <w:iCs/>
                <w:color w:val="000000"/>
                <w:sz w:val="17"/>
                <w:szCs w:val="17"/>
              </w:rPr>
            </w:pPr>
            <w:r w:rsidRPr="00886E6B">
              <w:rPr>
                <w:rFonts w:ascii="Arial" w:eastAsia="Times New Roman" w:hAnsi="Arial" w:cs="Arial"/>
                <w:b/>
                <w:i/>
                <w:iCs/>
                <w:color w:val="000000"/>
                <w:sz w:val="17"/>
                <w:szCs w:val="17"/>
              </w:rPr>
              <w:t>Rebuttal Prep</w:t>
            </w:r>
          </w:p>
        </w:tc>
        <w:tc>
          <w:tcPr>
            <w:tcW w:w="0" w:type="auto"/>
            <w:tcBorders>
              <w:bottom w:val="single" w:sz="4" w:space="0" w:color="000000"/>
              <w:right w:val="single" w:sz="4" w:space="0" w:color="CCCCCC"/>
            </w:tcBorders>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i/>
                <w:iCs/>
                <w:color w:val="000000"/>
                <w:sz w:val="17"/>
                <w:szCs w:val="17"/>
              </w:rPr>
            </w:pPr>
            <w:r w:rsidRPr="00886E6B">
              <w:rPr>
                <w:rFonts w:ascii="Arial" w:eastAsia="Times New Roman" w:hAnsi="Arial" w:cs="Arial"/>
                <w:b/>
                <w:i/>
                <w:iCs/>
                <w:color w:val="000000"/>
                <w:sz w:val="17"/>
                <w:szCs w:val="17"/>
              </w:rPr>
              <w:t>3 min</w:t>
            </w:r>
          </w:p>
        </w:tc>
        <w:tc>
          <w:tcPr>
            <w:tcW w:w="0" w:type="auto"/>
            <w:tcBorders>
              <w:bottom w:val="single" w:sz="4" w:space="0" w:color="000000"/>
              <w:right w:val="single" w:sz="4" w:space="0" w:color="000000"/>
            </w:tcBorders>
            <w:tcMar>
              <w:top w:w="0" w:type="dxa"/>
              <w:left w:w="39" w:type="dxa"/>
              <w:bottom w:w="0" w:type="dxa"/>
              <w:right w:w="39" w:type="dxa"/>
            </w:tcMar>
            <w:vAlign w:val="center"/>
            <w:hideMark/>
          </w:tcPr>
          <w:p w:rsidR="00886E6B" w:rsidRPr="00886E6B" w:rsidRDefault="00886E6B" w:rsidP="00886E6B">
            <w:pPr>
              <w:spacing w:after="0" w:line="240" w:lineRule="auto"/>
              <w:rPr>
                <w:rFonts w:ascii="Arial" w:eastAsia="Times New Roman" w:hAnsi="Arial" w:cs="Arial"/>
                <w:b/>
                <w:bCs/>
                <w:color w:val="000000"/>
                <w:sz w:val="17"/>
                <w:szCs w:val="17"/>
              </w:rPr>
            </w:pPr>
            <w:r w:rsidRPr="00886E6B">
              <w:rPr>
                <w:rFonts w:ascii="Arial" w:eastAsia="Times New Roman" w:hAnsi="Arial" w:cs="Arial"/>
                <w:b/>
                <w:bCs/>
                <w:color w:val="000000"/>
                <w:sz w:val="17"/>
                <w:szCs w:val="17"/>
              </w:rPr>
              <w:t>3 minutes</w:t>
            </w:r>
          </w:p>
        </w:tc>
      </w:tr>
      <w:tr w:rsidR="00886E6B" w:rsidRPr="00886E6B" w:rsidTr="00691260">
        <w:trPr>
          <w:trHeight w:val="535"/>
          <w:tblCellSpacing w:w="0" w:type="dxa"/>
        </w:trPr>
        <w:tc>
          <w:tcPr>
            <w:tcW w:w="0" w:type="auto"/>
            <w:vMerge w:val="restart"/>
            <w:tcBorders>
              <w:left w:val="single" w:sz="4" w:space="0" w:color="CCCCCC"/>
              <w:bottom w:val="single" w:sz="4" w:space="0" w:color="000000"/>
              <w:right w:val="single" w:sz="4" w:space="0" w:color="CCCCCC"/>
            </w:tcBorders>
            <w:shd w:val="clear" w:color="auto" w:fill="CFE2F3"/>
            <w:tcMar>
              <w:top w:w="0" w:type="dxa"/>
              <w:left w:w="39" w:type="dxa"/>
              <w:bottom w:w="0" w:type="dxa"/>
              <w:right w:w="39" w:type="dxa"/>
            </w:tcMar>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r w:rsidRPr="00886E6B">
              <w:rPr>
                <w:rFonts w:ascii="Arial" w:eastAsia="Times New Roman" w:hAnsi="Arial" w:cs="Arial"/>
                <w:b/>
                <w:bCs/>
                <w:color w:val="000000"/>
                <w:sz w:val="20"/>
                <w:szCs w:val="20"/>
              </w:rPr>
              <w:t>Second Arguments</w:t>
            </w:r>
          </w:p>
        </w:tc>
        <w:tc>
          <w:tcPr>
            <w:tcW w:w="0" w:type="auto"/>
            <w:tcBorders>
              <w:bottom w:val="single" w:sz="4" w:space="0" w:color="CCCCCC"/>
              <w:right w:val="single" w:sz="4" w:space="0" w:color="CCCCCC"/>
            </w:tcBorders>
            <w:shd w:val="clear" w:color="auto" w:fill="CFE2F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0000FF"/>
                <w:sz w:val="17"/>
                <w:szCs w:val="17"/>
              </w:rPr>
            </w:pPr>
            <w:proofErr w:type="spellStart"/>
            <w:r w:rsidRPr="00886E6B">
              <w:rPr>
                <w:rFonts w:ascii="Arial" w:eastAsia="Times New Roman" w:hAnsi="Arial" w:cs="Arial"/>
                <w:b/>
                <w:color w:val="0000FF"/>
                <w:sz w:val="17"/>
                <w:szCs w:val="17"/>
              </w:rPr>
              <w:t>Neg</w:t>
            </w:r>
            <w:proofErr w:type="spellEnd"/>
            <w:r w:rsidRPr="00886E6B">
              <w:rPr>
                <w:rFonts w:ascii="Arial" w:eastAsia="Times New Roman" w:hAnsi="Arial" w:cs="Arial"/>
                <w:b/>
                <w:color w:val="0000FF"/>
                <w:sz w:val="17"/>
                <w:szCs w:val="17"/>
              </w:rPr>
              <w:t xml:space="preserve"> 2nd Argument</w:t>
            </w:r>
          </w:p>
        </w:tc>
        <w:tc>
          <w:tcPr>
            <w:tcW w:w="0" w:type="auto"/>
            <w:tcBorders>
              <w:bottom w:val="single" w:sz="4" w:space="0" w:color="CCCCCC"/>
              <w:right w:val="single" w:sz="4" w:space="0" w:color="CCCCCC"/>
            </w:tcBorders>
            <w:shd w:val="clear" w:color="auto" w:fill="CFE2F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0000FF"/>
                <w:sz w:val="17"/>
                <w:szCs w:val="17"/>
              </w:rPr>
            </w:pPr>
            <w:r w:rsidRPr="00886E6B">
              <w:rPr>
                <w:rFonts w:ascii="Arial" w:eastAsia="Times New Roman" w:hAnsi="Arial" w:cs="Arial"/>
                <w:b/>
                <w:color w:val="0000FF"/>
                <w:sz w:val="17"/>
                <w:szCs w:val="17"/>
              </w:rPr>
              <w:t>4 min</w:t>
            </w:r>
          </w:p>
        </w:tc>
        <w:tc>
          <w:tcPr>
            <w:tcW w:w="0" w:type="auto"/>
            <w:vMerge w:val="restart"/>
            <w:tcBorders>
              <w:bottom w:val="single" w:sz="4" w:space="0" w:color="000000"/>
              <w:right w:val="single" w:sz="4" w:space="0" w:color="000000"/>
            </w:tcBorders>
            <w:shd w:val="clear" w:color="auto" w:fill="CFE2F3"/>
            <w:tcMar>
              <w:top w:w="0" w:type="dxa"/>
              <w:left w:w="39" w:type="dxa"/>
              <w:bottom w:w="0" w:type="dxa"/>
              <w:right w:w="39" w:type="dxa"/>
            </w:tcMar>
            <w:vAlign w:val="center"/>
            <w:hideMark/>
          </w:tcPr>
          <w:p w:rsidR="00886E6B" w:rsidRPr="00886E6B" w:rsidRDefault="006B42FB" w:rsidP="00886E6B">
            <w:pPr>
              <w:spacing w:after="0" w:line="240" w:lineRule="auto"/>
              <w:rPr>
                <w:rFonts w:ascii="Arial" w:eastAsia="Times New Roman" w:hAnsi="Arial" w:cs="Arial"/>
                <w:b/>
                <w:bCs/>
                <w:color w:val="000000"/>
                <w:sz w:val="17"/>
                <w:szCs w:val="17"/>
              </w:rPr>
            </w:pPr>
            <w:r>
              <w:rPr>
                <w:rFonts w:ascii="Arial" w:eastAsia="Times New Roman" w:hAnsi="Arial" w:cs="Arial"/>
                <w:b/>
                <w:bCs/>
                <w:color w:val="000000"/>
                <w:sz w:val="17"/>
                <w:szCs w:val="17"/>
              </w:rPr>
              <w:t>20</w:t>
            </w:r>
            <w:r w:rsidR="00886E6B" w:rsidRPr="00886E6B">
              <w:rPr>
                <w:rFonts w:ascii="Arial" w:eastAsia="Times New Roman" w:hAnsi="Arial" w:cs="Arial"/>
                <w:b/>
                <w:bCs/>
                <w:color w:val="000000"/>
                <w:sz w:val="17"/>
                <w:szCs w:val="17"/>
              </w:rPr>
              <w:t xml:space="preserve"> minutes</w:t>
            </w:r>
          </w:p>
        </w:tc>
      </w:tr>
      <w:tr w:rsidR="00886E6B" w:rsidRPr="00886E6B" w:rsidTr="00691260">
        <w:trPr>
          <w:trHeight w:val="535"/>
          <w:tblCellSpacing w:w="0" w:type="dxa"/>
        </w:trPr>
        <w:tc>
          <w:tcPr>
            <w:tcW w:w="0" w:type="auto"/>
            <w:vMerge/>
            <w:tcBorders>
              <w:left w:val="single" w:sz="4" w:space="0" w:color="CCCCCC"/>
              <w:bottom w:val="single" w:sz="4" w:space="0" w:color="000000"/>
              <w:right w:val="single" w:sz="4" w:space="0" w:color="CCCCCC"/>
            </w:tcBorders>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p>
        </w:tc>
        <w:tc>
          <w:tcPr>
            <w:tcW w:w="0" w:type="auto"/>
            <w:tcBorders>
              <w:bottom w:val="single" w:sz="4" w:space="0" w:color="CCCCCC"/>
              <w:right w:val="single" w:sz="4" w:space="0" w:color="CCCCCC"/>
            </w:tcBorders>
            <w:shd w:val="clear" w:color="auto" w:fill="CFE2F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i/>
                <w:iCs/>
                <w:color w:val="000000"/>
                <w:sz w:val="17"/>
                <w:szCs w:val="17"/>
              </w:rPr>
            </w:pPr>
            <w:r w:rsidRPr="00886E6B">
              <w:rPr>
                <w:rFonts w:ascii="Arial" w:eastAsia="Times New Roman" w:hAnsi="Arial" w:cs="Arial"/>
                <w:b/>
                <w:i/>
                <w:iCs/>
                <w:color w:val="000000"/>
                <w:sz w:val="17"/>
                <w:szCs w:val="17"/>
              </w:rPr>
              <w:t>Break for group work</w:t>
            </w:r>
          </w:p>
        </w:tc>
        <w:tc>
          <w:tcPr>
            <w:tcW w:w="0" w:type="auto"/>
            <w:tcBorders>
              <w:bottom w:val="single" w:sz="4" w:space="0" w:color="CCCCCC"/>
              <w:right w:val="single" w:sz="4" w:space="0" w:color="CCCCCC"/>
            </w:tcBorders>
            <w:shd w:val="clear" w:color="auto" w:fill="CFE2F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i/>
                <w:iCs/>
                <w:color w:val="000000"/>
                <w:sz w:val="17"/>
                <w:szCs w:val="17"/>
              </w:rPr>
            </w:pPr>
            <w:r w:rsidRPr="00886E6B">
              <w:rPr>
                <w:rFonts w:ascii="Arial" w:eastAsia="Times New Roman" w:hAnsi="Arial" w:cs="Arial"/>
                <w:b/>
                <w:i/>
                <w:iCs/>
                <w:color w:val="000000"/>
                <w:sz w:val="17"/>
                <w:szCs w:val="17"/>
              </w:rPr>
              <w:t>2 min</w:t>
            </w:r>
          </w:p>
        </w:tc>
        <w:tc>
          <w:tcPr>
            <w:tcW w:w="0" w:type="auto"/>
            <w:vMerge/>
            <w:tcBorders>
              <w:bottom w:val="single" w:sz="4" w:space="0" w:color="000000"/>
              <w:right w:val="single" w:sz="4" w:space="0" w:color="000000"/>
            </w:tcBorders>
            <w:vAlign w:val="center"/>
            <w:hideMark/>
          </w:tcPr>
          <w:p w:rsidR="00886E6B" w:rsidRPr="00886E6B" w:rsidRDefault="00886E6B" w:rsidP="00886E6B">
            <w:pPr>
              <w:spacing w:after="0" w:line="240" w:lineRule="auto"/>
              <w:rPr>
                <w:rFonts w:ascii="Arial" w:eastAsia="Times New Roman" w:hAnsi="Arial" w:cs="Arial"/>
                <w:b/>
                <w:bCs/>
                <w:color w:val="000000"/>
                <w:sz w:val="17"/>
                <w:szCs w:val="17"/>
              </w:rPr>
            </w:pPr>
          </w:p>
        </w:tc>
      </w:tr>
      <w:tr w:rsidR="00886E6B" w:rsidRPr="00886E6B" w:rsidTr="00691260">
        <w:trPr>
          <w:trHeight w:val="535"/>
          <w:tblCellSpacing w:w="0" w:type="dxa"/>
        </w:trPr>
        <w:tc>
          <w:tcPr>
            <w:tcW w:w="0" w:type="auto"/>
            <w:vMerge/>
            <w:tcBorders>
              <w:left w:val="single" w:sz="4" w:space="0" w:color="CCCCCC"/>
              <w:bottom w:val="single" w:sz="4" w:space="0" w:color="000000"/>
              <w:right w:val="single" w:sz="4" w:space="0" w:color="CCCCCC"/>
            </w:tcBorders>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p>
        </w:tc>
        <w:tc>
          <w:tcPr>
            <w:tcW w:w="0" w:type="auto"/>
            <w:tcBorders>
              <w:bottom w:val="single" w:sz="4" w:space="0" w:color="CCCCCC"/>
              <w:right w:val="single" w:sz="4" w:space="0" w:color="CCCCCC"/>
            </w:tcBorders>
            <w:shd w:val="clear" w:color="auto" w:fill="CFE2F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FF0000"/>
                <w:sz w:val="17"/>
                <w:szCs w:val="17"/>
              </w:rPr>
            </w:pPr>
            <w:proofErr w:type="spellStart"/>
            <w:r w:rsidRPr="00886E6B">
              <w:rPr>
                <w:rFonts w:ascii="Arial" w:eastAsia="Times New Roman" w:hAnsi="Arial" w:cs="Arial"/>
                <w:b/>
                <w:color w:val="FF0000"/>
                <w:sz w:val="17"/>
                <w:szCs w:val="17"/>
              </w:rPr>
              <w:t>Aff</w:t>
            </w:r>
            <w:proofErr w:type="spellEnd"/>
            <w:r w:rsidRPr="00886E6B">
              <w:rPr>
                <w:rFonts w:ascii="Arial" w:eastAsia="Times New Roman" w:hAnsi="Arial" w:cs="Arial"/>
                <w:b/>
                <w:color w:val="FF0000"/>
                <w:sz w:val="17"/>
                <w:szCs w:val="17"/>
              </w:rPr>
              <w:t xml:space="preserve"> Cross </w:t>
            </w:r>
            <w:proofErr w:type="spellStart"/>
            <w:r w:rsidRPr="00886E6B">
              <w:rPr>
                <w:rFonts w:ascii="Arial" w:eastAsia="Times New Roman" w:hAnsi="Arial" w:cs="Arial"/>
                <w:b/>
                <w:color w:val="FF0000"/>
                <w:sz w:val="17"/>
                <w:szCs w:val="17"/>
              </w:rPr>
              <w:t>Exmination</w:t>
            </w:r>
            <w:proofErr w:type="spellEnd"/>
          </w:p>
        </w:tc>
        <w:tc>
          <w:tcPr>
            <w:tcW w:w="0" w:type="auto"/>
            <w:tcBorders>
              <w:bottom w:val="single" w:sz="4" w:space="0" w:color="CCCCCC"/>
              <w:right w:val="single" w:sz="4" w:space="0" w:color="CCCCCC"/>
            </w:tcBorders>
            <w:shd w:val="clear" w:color="auto" w:fill="CFE2F3"/>
            <w:tcMar>
              <w:top w:w="0" w:type="dxa"/>
              <w:left w:w="39" w:type="dxa"/>
              <w:bottom w:w="0" w:type="dxa"/>
              <w:right w:w="39" w:type="dxa"/>
            </w:tcMar>
            <w:vAlign w:val="center"/>
            <w:hideMark/>
          </w:tcPr>
          <w:p w:rsidR="00886E6B" w:rsidRPr="00886E6B" w:rsidRDefault="006B42FB" w:rsidP="00691260">
            <w:pPr>
              <w:spacing w:after="0" w:line="240" w:lineRule="auto"/>
              <w:rPr>
                <w:rFonts w:ascii="Arial" w:eastAsia="Times New Roman" w:hAnsi="Arial" w:cs="Arial"/>
                <w:b/>
                <w:color w:val="FF0000"/>
                <w:sz w:val="17"/>
                <w:szCs w:val="17"/>
              </w:rPr>
            </w:pPr>
            <w:r>
              <w:rPr>
                <w:rFonts w:ascii="Arial" w:eastAsia="Times New Roman" w:hAnsi="Arial" w:cs="Arial"/>
                <w:b/>
                <w:color w:val="FF0000"/>
                <w:sz w:val="17"/>
                <w:szCs w:val="17"/>
              </w:rPr>
              <w:t>4</w:t>
            </w:r>
            <w:r w:rsidR="00886E6B" w:rsidRPr="00886E6B">
              <w:rPr>
                <w:rFonts w:ascii="Arial" w:eastAsia="Times New Roman" w:hAnsi="Arial" w:cs="Arial"/>
                <w:b/>
                <w:color w:val="FF0000"/>
                <w:sz w:val="17"/>
                <w:szCs w:val="17"/>
              </w:rPr>
              <w:t xml:space="preserve"> min</w:t>
            </w:r>
          </w:p>
        </w:tc>
        <w:tc>
          <w:tcPr>
            <w:tcW w:w="0" w:type="auto"/>
            <w:vMerge/>
            <w:tcBorders>
              <w:bottom w:val="single" w:sz="4" w:space="0" w:color="000000"/>
              <w:right w:val="single" w:sz="4" w:space="0" w:color="000000"/>
            </w:tcBorders>
            <w:vAlign w:val="center"/>
            <w:hideMark/>
          </w:tcPr>
          <w:p w:rsidR="00886E6B" w:rsidRPr="00886E6B" w:rsidRDefault="00886E6B" w:rsidP="00886E6B">
            <w:pPr>
              <w:spacing w:after="0" w:line="240" w:lineRule="auto"/>
              <w:rPr>
                <w:rFonts w:ascii="Arial" w:eastAsia="Times New Roman" w:hAnsi="Arial" w:cs="Arial"/>
                <w:b/>
                <w:bCs/>
                <w:color w:val="000000"/>
                <w:sz w:val="17"/>
                <w:szCs w:val="17"/>
              </w:rPr>
            </w:pPr>
          </w:p>
        </w:tc>
      </w:tr>
      <w:tr w:rsidR="00886E6B" w:rsidRPr="00886E6B" w:rsidTr="00691260">
        <w:trPr>
          <w:trHeight w:val="535"/>
          <w:tblCellSpacing w:w="0" w:type="dxa"/>
        </w:trPr>
        <w:tc>
          <w:tcPr>
            <w:tcW w:w="0" w:type="auto"/>
            <w:vMerge/>
            <w:tcBorders>
              <w:left w:val="single" w:sz="4" w:space="0" w:color="CCCCCC"/>
              <w:bottom w:val="single" w:sz="4" w:space="0" w:color="000000"/>
              <w:right w:val="single" w:sz="4" w:space="0" w:color="CCCCCC"/>
            </w:tcBorders>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p>
        </w:tc>
        <w:tc>
          <w:tcPr>
            <w:tcW w:w="0" w:type="auto"/>
            <w:tcBorders>
              <w:bottom w:val="single" w:sz="4" w:space="0" w:color="CCCCCC"/>
              <w:right w:val="single" w:sz="4" w:space="0" w:color="CCCCCC"/>
            </w:tcBorders>
            <w:shd w:val="clear" w:color="auto" w:fill="CFE2F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FF0000"/>
                <w:sz w:val="17"/>
                <w:szCs w:val="17"/>
              </w:rPr>
            </w:pPr>
            <w:proofErr w:type="spellStart"/>
            <w:r w:rsidRPr="00886E6B">
              <w:rPr>
                <w:rFonts w:ascii="Arial" w:eastAsia="Times New Roman" w:hAnsi="Arial" w:cs="Arial"/>
                <w:b/>
                <w:color w:val="FF0000"/>
                <w:sz w:val="17"/>
                <w:szCs w:val="17"/>
              </w:rPr>
              <w:t>Aff</w:t>
            </w:r>
            <w:proofErr w:type="spellEnd"/>
            <w:r w:rsidRPr="00886E6B">
              <w:rPr>
                <w:rFonts w:ascii="Arial" w:eastAsia="Times New Roman" w:hAnsi="Arial" w:cs="Arial"/>
                <w:b/>
                <w:color w:val="FF0000"/>
                <w:sz w:val="17"/>
                <w:szCs w:val="17"/>
              </w:rPr>
              <w:t xml:space="preserve"> 2nd Argument</w:t>
            </w:r>
          </w:p>
        </w:tc>
        <w:tc>
          <w:tcPr>
            <w:tcW w:w="0" w:type="auto"/>
            <w:tcBorders>
              <w:bottom w:val="single" w:sz="4" w:space="0" w:color="CCCCCC"/>
              <w:right w:val="single" w:sz="4" w:space="0" w:color="CCCCCC"/>
            </w:tcBorders>
            <w:shd w:val="clear" w:color="auto" w:fill="CFE2F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FF0000"/>
                <w:sz w:val="17"/>
                <w:szCs w:val="17"/>
              </w:rPr>
            </w:pPr>
            <w:r w:rsidRPr="00886E6B">
              <w:rPr>
                <w:rFonts w:ascii="Arial" w:eastAsia="Times New Roman" w:hAnsi="Arial" w:cs="Arial"/>
                <w:b/>
                <w:color w:val="FF0000"/>
                <w:sz w:val="17"/>
                <w:szCs w:val="17"/>
              </w:rPr>
              <w:t>4 min</w:t>
            </w:r>
          </w:p>
        </w:tc>
        <w:tc>
          <w:tcPr>
            <w:tcW w:w="0" w:type="auto"/>
            <w:vMerge/>
            <w:tcBorders>
              <w:bottom w:val="single" w:sz="4" w:space="0" w:color="000000"/>
              <w:right w:val="single" w:sz="4" w:space="0" w:color="000000"/>
            </w:tcBorders>
            <w:vAlign w:val="center"/>
            <w:hideMark/>
          </w:tcPr>
          <w:p w:rsidR="00886E6B" w:rsidRPr="00886E6B" w:rsidRDefault="00886E6B" w:rsidP="00886E6B">
            <w:pPr>
              <w:spacing w:after="0" w:line="240" w:lineRule="auto"/>
              <w:rPr>
                <w:rFonts w:ascii="Arial" w:eastAsia="Times New Roman" w:hAnsi="Arial" w:cs="Arial"/>
                <w:b/>
                <w:bCs/>
                <w:color w:val="000000"/>
                <w:sz w:val="17"/>
                <w:szCs w:val="17"/>
              </w:rPr>
            </w:pPr>
          </w:p>
        </w:tc>
      </w:tr>
      <w:tr w:rsidR="00886E6B" w:rsidRPr="00886E6B" w:rsidTr="00691260">
        <w:trPr>
          <w:trHeight w:val="535"/>
          <w:tblCellSpacing w:w="0" w:type="dxa"/>
        </w:trPr>
        <w:tc>
          <w:tcPr>
            <w:tcW w:w="0" w:type="auto"/>
            <w:vMerge/>
            <w:tcBorders>
              <w:left w:val="single" w:sz="4" w:space="0" w:color="CCCCCC"/>
              <w:bottom w:val="single" w:sz="4" w:space="0" w:color="000000"/>
              <w:right w:val="single" w:sz="4" w:space="0" w:color="CCCCCC"/>
            </w:tcBorders>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p>
        </w:tc>
        <w:tc>
          <w:tcPr>
            <w:tcW w:w="0" w:type="auto"/>
            <w:tcBorders>
              <w:bottom w:val="single" w:sz="4" w:space="0" w:color="CCCCCC"/>
              <w:right w:val="single" w:sz="4" w:space="0" w:color="CCCCCC"/>
            </w:tcBorders>
            <w:shd w:val="clear" w:color="auto" w:fill="CFE2F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i/>
                <w:iCs/>
                <w:color w:val="000000"/>
                <w:sz w:val="17"/>
                <w:szCs w:val="17"/>
              </w:rPr>
            </w:pPr>
            <w:r w:rsidRPr="00886E6B">
              <w:rPr>
                <w:rFonts w:ascii="Arial" w:eastAsia="Times New Roman" w:hAnsi="Arial" w:cs="Arial"/>
                <w:b/>
                <w:i/>
                <w:iCs/>
                <w:color w:val="000000"/>
                <w:sz w:val="17"/>
                <w:szCs w:val="17"/>
              </w:rPr>
              <w:t>Break for group work</w:t>
            </w:r>
          </w:p>
        </w:tc>
        <w:tc>
          <w:tcPr>
            <w:tcW w:w="0" w:type="auto"/>
            <w:tcBorders>
              <w:bottom w:val="single" w:sz="4" w:space="0" w:color="CCCCCC"/>
              <w:right w:val="single" w:sz="4" w:space="0" w:color="CCCCCC"/>
            </w:tcBorders>
            <w:shd w:val="clear" w:color="auto" w:fill="CFE2F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i/>
                <w:iCs/>
                <w:color w:val="000000"/>
                <w:sz w:val="17"/>
                <w:szCs w:val="17"/>
              </w:rPr>
            </w:pPr>
            <w:r w:rsidRPr="00886E6B">
              <w:rPr>
                <w:rFonts w:ascii="Arial" w:eastAsia="Times New Roman" w:hAnsi="Arial" w:cs="Arial"/>
                <w:b/>
                <w:i/>
                <w:iCs/>
                <w:color w:val="000000"/>
                <w:sz w:val="17"/>
                <w:szCs w:val="17"/>
              </w:rPr>
              <w:t>2 min</w:t>
            </w:r>
          </w:p>
        </w:tc>
        <w:tc>
          <w:tcPr>
            <w:tcW w:w="0" w:type="auto"/>
            <w:vMerge/>
            <w:tcBorders>
              <w:bottom w:val="single" w:sz="4" w:space="0" w:color="000000"/>
              <w:right w:val="single" w:sz="4" w:space="0" w:color="000000"/>
            </w:tcBorders>
            <w:vAlign w:val="center"/>
            <w:hideMark/>
          </w:tcPr>
          <w:p w:rsidR="00886E6B" w:rsidRPr="00886E6B" w:rsidRDefault="00886E6B" w:rsidP="00886E6B">
            <w:pPr>
              <w:spacing w:after="0" w:line="240" w:lineRule="auto"/>
              <w:rPr>
                <w:rFonts w:ascii="Arial" w:eastAsia="Times New Roman" w:hAnsi="Arial" w:cs="Arial"/>
                <w:b/>
                <w:bCs/>
                <w:color w:val="000000"/>
                <w:sz w:val="17"/>
                <w:szCs w:val="17"/>
              </w:rPr>
            </w:pPr>
          </w:p>
        </w:tc>
      </w:tr>
      <w:tr w:rsidR="00886E6B" w:rsidRPr="00886E6B" w:rsidTr="00691260">
        <w:trPr>
          <w:trHeight w:val="535"/>
          <w:tblCellSpacing w:w="0" w:type="dxa"/>
        </w:trPr>
        <w:tc>
          <w:tcPr>
            <w:tcW w:w="0" w:type="auto"/>
            <w:vMerge/>
            <w:tcBorders>
              <w:left w:val="single" w:sz="4" w:space="0" w:color="CCCCCC"/>
              <w:bottom w:val="single" w:sz="4" w:space="0" w:color="000000"/>
              <w:right w:val="single" w:sz="4" w:space="0" w:color="CCCCCC"/>
            </w:tcBorders>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p>
        </w:tc>
        <w:tc>
          <w:tcPr>
            <w:tcW w:w="0" w:type="auto"/>
            <w:tcBorders>
              <w:bottom w:val="single" w:sz="4" w:space="0" w:color="000000"/>
              <w:right w:val="single" w:sz="4" w:space="0" w:color="CCCCCC"/>
            </w:tcBorders>
            <w:shd w:val="clear" w:color="auto" w:fill="CFE2F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0000FF"/>
                <w:sz w:val="17"/>
                <w:szCs w:val="17"/>
              </w:rPr>
            </w:pPr>
            <w:proofErr w:type="spellStart"/>
            <w:r w:rsidRPr="00886E6B">
              <w:rPr>
                <w:rFonts w:ascii="Arial" w:eastAsia="Times New Roman" w:hAnsi="Arial" w:cs="Arial"/>
                <w:b/>
                <w:color w:val="0000FF"/>
                <w:sz w:val="17"/>
                <w:szCs w:val="17"/>
              </w:rPr>
              <w:t>Neg</w:t>
            </w:r>
            <w:proofErr w:type="spellEnd"/>
            <w:r w:rsidRPr="00886E6B">
              <w:rPr>
                <w:rFonts w:ascii="Arial" w:eastAsia="Times New Roman" w:hAnsi="Arial" w:cs="Arial"/>
                <w:b/>
                <w:color w:val="0000FF"/>
                <w:sz w:val="17"/>
                <w:szCs w:val="17"/>
              </w:rPr>
              <w:t xml:space="preserve"> Cross Examination</w:t>
            </w:r>
          </w:p>
        </w:tc>
        <w:tc>
          <w:tcPr>
            <w:tcW w:w="0" w:type="auto"/>
            <w:tcBorders>
              <w:bottom w:val="single" w:sz="4" w:space="0" w:color="000000"/>
              <w:right w:val="single" w:sz="4" w:space="0" w:color="CCCCCC"/>
            </w:tcBorders>
            <w:shd w:val="clear" w:color="auto" w:fill="CFE2F3"/>
            <w:tcMar>
              <w:top w:w="0" w:type="dxa"/>
              <w:left w:w="39" w:type="dxa"/>
              <w:bottom w:w="0" w:type="dxa"/>
              <w:right w:w="39" w:type="dxa"/>
            </w:tcMar>
            <w:vAlign w:val="center"/>
            <w:hideMark/>
          </w:tcPr>
          <w:p w:rsidR="00886E6B" w:rsidRPr="00886E6B" w:rsidRDefault="006B42FB" w:rsidP="00691260">
            <w:pPr>
              <w:spacing w:after="0" w:line="240" w:lineRule="auto"/>
              <w:rPr>
                <w:rFonts w:ascii="Arial" w:eastAsia="Times New Roman" w:hAnsi="Arial" w:cs="Arial"/>
                <w:b/>
                <w:color w:val="0000FF"/>
                <w:sz w:val="17"/>
                <w:szCs w:val="17"/>
              </w:rPr>
            </w:pPr>
            <w:r>
              <w:rPr>
                <w:rFonts w:ascii="Arial" w:eastAsia="Times New Roman" w:hAnsi="Arial" w:cs="Arial"/>
                <w:b/>
                <w:color w:val="0000FF"/>
                <w:sz w:val="17"/>
                <w:szCs w:val="17"/>
              </w:rPr>
              <w:t>4</w:t>
            </w:r>
            <w:r w:rsidR="00886E6B" w:rsidRPr="00886E6B">
              <w:rPr>
                <w:rFonts w:ascii="Arial" w:eastAsia="Times New Roman" w:hAnsi="Arial" w:cs="Arial"/>
                <w:b/>
                <w:color w:val="0000FF"/>
                <w:sz w:val="17"/>
                <w:szCs w:val="17"/>
              </w:rPr>
              <w:t xml:space="preserve"> min</w:t>
            </w:r>
          </w:p>
        </w:tc>
        <w:tc>
          <w:tcPr>
            <w:tcW w:w="0" w:type="auto"/>
            <w:vMerge/>
            <w:tcBorders>
              <w:bottom w:val="single" w:sz="4" w:space="0" w:color="000000"/>
              <w:right w:val="single" w:sz="4" w:space="0" w:color="000000"/>
            </w:tcBorders>
            <w:vAlign w:val="center"/>
            <w:hideMark/>
          </w:tcPr>
          <w:p w:rsidR="00886E6B" w:rsidRPr="00886E6B" w:rsidRDefault="00886E6B" w:rsidP="00886E6B">
            <w:pPr>
              <w:spacing w:after="0" w:line="240" w:lineRule="auto"/>
              <w:rPr>
                <w:rFonts w:ascii="Arial" w:eastAsia="Times New Roman" w:hAnsi="Arial" w:cs="Arial"/>
                <w:b/>
                <w:bCs/>
                <w:color w:val="000000"/>
                <w:sz w:val="17"/>
                <w:szCs w:val="17"/>
              </w:rPr>
            </w:pPr>
          </w:p>
        </w:tc>
      </w:tr>
      <w:tr w:rsidR="00886E6B" w:rsidRPr="00886E6B" w:rsidTr="00691260">
        <w:trPr>
          <w:trHeight w:val="535"/>
          <w:tblCellSpacing w:w="0" w:type="dxa"/>
        </w:trPr>
        <w:tc>
          <w:tcPr>
            <w:tcW w:w="0" w:type="auto"/>
            <w:tcBorders>
              <w:left w:val="single" w:sz="4" w:space="0" w:color="CCCCCC"/>
              <w:bottom w:val="single" w:sz="4" w:space="0" w:color="000000"/>
              <w:right w:val="single" w:sz="4" w:space="0" w:color="CCCCCC"/>
            </w:tcBorders>
            <w:tcMar>
              <w:top w:w="0" w:type="dxa"/>
              <w:left w:w="39" w:type="dxa"/>
              <w:bottom w:w="0" w:type="dxa"/>
              <w:right w:w="39" w:type="dxa"/>
            </w:tcMar>
            <w:vAlign w:val="center"/>
            <w:hideMark/>
          </w:tcPr>
          <w:p w:rsidR="00886E6B" w:rsidRPr="00886E6B" w:rsidRDefault="00886E6B" w:rsidP="00886E6B">
            <w:pPr>
              <w:spacing w:after="0" w:line="240" w:lineRule="auto"/>
              <w:rPr>
                <w:rFonts w:ascii="Arial" w:eastAsia="Times New Roman" w:hAnsi="Arial" w:cs="Arial"/>
                <w:b/>
                <w:bCs/>
                <w:i/>
                <w:iCs/>
                <w:color w:val="000000"/>
                <w:sz w:val="20"/>
                <w:szCs w:val="20"/>
              </w:rPr>
            </w:pPr>
            <w:r w:rsidRPr="00886E6B">
              <w:rPr>
                <w:rFonts w:ascii="Arial" w:eastAsia="Times New Roman" w:hAnsi="Arial" w:cs="Arial"/>
                <w:b/>
                <w:bCs/>
                <w:i/>
                <w:iCs/>
                <w:color w:val="000000"/>
                <w:sz w:val="20"/>
                <w:szCs w:val="20"/>
              </w:rPr>
              <w:t>Break</w:t>
            </w:r>
          </w:p>
        </w:tc>
        <w:tc>
          <w:tcPr>
            <w:tcW w:w="0" w:type="auto"/>
            <w:tcBorders>
              <w:bottom w:val="single" w:sz="4" w:space="0" w:color="000000"/>
              <w:right w:val="single" w:sz="4" w:space="0" w:color="CCCCCC"/>
            </w:tcBorders>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i/>
                <w:iCs/>
                <w:color w:val="000000"/>
                <w:sz w:val="17"/>
                <w:szCs w:val="17"/>
              </w:rPr>
            </w:pPr>
            <w:r w:rsidRPr="00886E6B">
              <w:rPr>
                <w:rFonts w:ascii="Arial" w:eastAsia="Times New Roman" w:hAnsi="Arial" w:cs="Arial"/>
                <w:b/>
                <w:i/>
                <w:iCs/>
                <w:color w:val="000000"/>
                <w:sz w:val="17"/>
                <w:szCs w:val="17"/>
              </w:rPr>
              <w:t>Rebuttal Prep</w:t>
            </w:r>
          </w:p>
        </w:tc>
        <w:tc>
          <w:tcPr>
            <w:tcW w:w="0" w:type="auto"/>
            <w:tcBorders>
              <w:bottom w:val="single" w:sz="4" w:space="0" w:color="000000"/>
              <w:right w:val="single" w:sz="4" w:space="0" w:color="CCCCCC"/>
            </w:tcBorders>
            <w:tcMar>
              <w:top w:w="0" w:type="dxa"/>
              <w:left w:w="39" w:type="dxa"/>
              <w:bottom w:w="0" w:type="dxa"/>
              <w:right w:w="39" w:type="dxa"/>
            </w:tcMar>
            <w:vAlign w:val="center"/>
            <w:hideMark/>
          </w:tcPr>
          <w:p w:rsidR="00886E6B" w:rsidRPr="00886E6B" w:rsidRDefault="006B42FB" w:rsidP="00691260">
            <w:pPr>
              <w:spacing w:after="0" w:line="240" w:lineRule="auto"/>
              <w:rPr>
                <w:rFonts w:ascii="Arial" w:eastAsia="Times New Roman" w:hAnsi="Arial" w:cs="Arial"/>
                <w:b/>
                <w:i/>
                <w:iCs/>
                <w:color w:val="000000"/>
                <w:sz w:val="17"/>
                <w:szCs w:val="17"/>
              </w:rPr>
            </w:pPr>
            <w:r>
              <w:rPr>
                <w:rFonts w:ascii="Arial" w:eastAsia="Times New Roman" w:hAnsi="Arial" w:cs="Arial"/>
                <w:b/>
                <w:i/>
                <w:iCs/>
                <w:color w:val="000000"/>
                <w:sz w:val="17"/>
                <w:szCs w:val="17"/>
              </w:rPr>
              <w:t>3</w:t>
            </w:r>
            <w:r w:rsidR="00886E6B" w:rsidRPr="00886E6B">
              <w:rPr>
                <w:rFonts w:ascii="Arial" w:eastAsia="Times New Roman" w:hAnsi="Arial" w:cs="Arial"/>
                <w:b/>
                <w:i/>
                <w:iCs/>
                <w:color w:val="000000"/>
                <w:sz w:val="17"/>
                <w:szCs w:val="17"/>
              </w:rPr>
              <w:t xml:space="preserve"> min</w:t>
            </w:r>
          </w:p>
        </w:tc>
        <w:tc>
          <w:tcPr>
            <w:tcW w:w="0" w:type="auto"/>
            <w:tcBorders>
              <w:bottom w:val="single" w:sz="4" w:space="0" w:color="000000"/>
              <w:right w:val="single" w:sz="4" w:space="0" w:color="000000"/>
            </w:tcBorders>
            <w:tcMar>
              <w:top w:w="0" w:type="dxa"/>
              <w:left w:w="39" w:type="dxa"/>
              <w:bottom w:w="0" w:type="dxa"/>
              <w:right w:w="39" w:type="dxa"/>
            </w:tcMar>
            <w:vAlign w:val="center"/>
            <w:hideMark/>
          </w:tcPr>
          <w:p w:rsidR="00886E6B" w:rsidRPr="00886E6B" w:rsidRDefault="006B42FB" w:rsidP="00886E6B">
            <w:pPr>
              <w:spacing w:after="0" w:line="240" w:lineRule="auto"/>
              <w:rPr>
                <w:rFonts w:ascii="Arial" w:eastAsia="Times New Roman" w:hAnsi="Arial" w:cs="Arial"/>
                <w:b/>
                <w:bCs/>
                <w:color w:val="000000"/>
                <w:sz w:val="17"/>
                <w:szCs w:val="17"/>
              </w:rPr>
            </w:pPr>
            <w:r>
              <w:rPr>
                <w:rFonts w:ascii="Arial" w:eastAsia="Times New Roman" w:hAnsi="Arial" w:cs="Arial"/>
                <w:b/>
                <w:bCs/>
                <w:color w:val="000000"/>
                <w:sz w:val="17"/>
                <w:szCs w:val="17"/>
              </w:rPr>
              <w:t>3</w:t>
            </w:r>
            <w:r w:rsidR="00886E6B" w:rsidRPr="00886E6B">
              <w:rPr>
                <w:rFonts w:ascii="Arial" w:eastAsia="Times New Roman" w:hAnsi="Arial" w:cs="Arial"/>
                <w:b/>
                <w:bCs/>
                <w:color w:val="000000"/>
                <w:sz w:val="17"/>
                <w:szCs w:val="17"/>
              </w:rPr>
              <w:t xml:space="preserve"> minutes</w:t>
            </w:r>
          </w:p>
        </w:tc>
      </w:tr>
      <w:tr w:rsidR="00886E6B" w:rsidRPr="00886E6B" w:rsidTr="00691260">
        <w:trPr>
          <w:trHeight w:val="535"/>
          <w:tblCellSpacing w:w="0" w:type="dxa"/>
        </w:trPr>
        <w:tc>
          <w:tcPr>
            <w:tcW w:w="0" w:type="auto"/>
            <w:vMerge w:val="restart"/>
            <w:tcBorders>
              <w:left w:val="single" w:sz="4" w:space="0" w:color="CCCCCC"/>
              <w:bottom w:val="single" w:sz="4" w:space="0" w:color="000000"/>
              <w:right w:val="single" w:sz="4" w:space="0" w:color="CCCCCC"/>
            </w:tcBorders>
            <w:shd w:val="clear" w:color="auto" w:fill="F2DBDB" w:themeFill="accent2" w:themeFillTint="33"/>
            <w:tcMar>
              <w:top w:w="0" w:type="dxa"/>
              <w:left w:w="39" w:type="dxa"/>
              <w:bottom w:w="0" w:type="dxa"/>
              <w:right w:w="39" w:type="dxa"/>
            </w:tcMar>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r w:rsidRPr="00886E6B">
              <w:rPr>
                <w:rFonts w:ascii="Arial" w:eastAsia="Times New Roman" w:hAnsi="Arial" w:cs="Arial"/>
                <w:b/>
                <w:bCs/>
                <w:color w:val="000000"/>
                <w:sz w:val="20"/>
                <w:szCs w:val="20"/>
              </w:rPr>
              <w:t>Rebuttals</w:t>
            </w:r>
          </w:p>
        </w:tc>
        <w:tc>
          <w:tcPr>
            <w:tcW w:w="0" w:type="auto"/>
            <w:tcBorders>
              <w:bottom w:val="single" w:sz="4" w:space="0" w:color="CCCCCC"/>
              <w:right w:val="single" w:sz="4" w:space="0" w:color="CCCCCC"/>
            </w:tcBorders>
            <w:shd w:val="clear" w:color="auto" w:fill="F2DBDB" w:themeFill="accent2" w:themeFillTint="3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0000FF"/>
                <w:sz w:val="17"/>
                <w:szCs w:val="17"/>
              </w:rPr>
            </w:pPr>
            <w:proofErr w:type="spellStart"/>
            <w:r w:rsidRPr="00886E6B">
              <w:rPr>
                <w:rFonts w:ascii="Arial" w:eastAsia="Times New Roman" w:hAnsi="Arial" w:cs="Arial"/>
                <w:b/>
                <w:color w:val="0000FF"/>
                <w:sz w:val="17"/>
                <w:szCs w:val="17"/>
              </w:rPr>
              <w:t>Neg</w:t>
            </w:r>
            <w:proofErr w:type="spellEnd"/>
            <w:r w:rsidRPr="00886E6B">
              <w:rPr>
                <w:rFonts w:ascii="Arial" w:eastAsia="Times New Roman" w:hAnsi="Arial" w:cs="Arial"/>
                <w:b/>
                <w:color w:val="0000FF"/>
                <w:sz w:val="17"/>
                <w:szCs w:val="17"/>
              </w:rPr>
              <w:t xml:space="preserve"> Rebuttal</w:t>
            </w:r>
          </w:p>
        </w:tc>
        <w:tc>
          <w:tcPr>
            <w:tcW w:w="0" w:type="auto"/>
            <w:tcBorders>
              <w:bottom w:val="single" w:sz="4" w:space="0" w:color="CCCCCC"/>
              <w:right w:val="single" w:sz="4" w:space="0" w:color="CCCCCC"/>
            </w:tcBorders>
            <w:shd w:val="clear" w:color="auto" w:fill="F2DBDB" w:themeFill="accent2" w:themeFillTint="3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0000FF"/>
                <w:sz w:val="17"/>
                <w:szCs w:val="17"/>
              </w:rPr>
            </w:pPr>
            <w:r w:rsidRPr="00886E6B">
              <w:rPr>
                <w:rFonts w:ascii="Arial" w:eastAsia="Times New Roman" w:hAnsi="Arial" w:cs="Arial"/>
                <w:b/>
                <w:color w:val="0000FF"/>
                <w:sz w:val="17"/>
                <w:szCs w:val="17"/>
              </w:rPr>
              <w:t>3 min</w:t>
            </w:r>
          </w:p>
        </w:tc>
        <w:tc>
          <w:tcPr>
            <w:tcW w:w="0" w:type="auto"/>
            <w:vMerge w:val="restart"/>
            <w:tcBorders>
              <w:bottom w:val="single" w:sz="4" w:space="0" w:color="000000"/>
              <w:right w:val="single" w:sz="4" w:space="0" w:color="000000"/>
            </w:tcBorders>
            <w:shd w:val="clear" w:color="auto" w:fill="F2DBDB" w:themeFill="accent2" w:themeFillTint="33"/>
            <w:tcMar>
              <w:top w:w="0" w:type="dxa"/>
              <w:left w:w="39" w:type="dxa"/>
              <w:bottom w:w="0" w:type="dxa"/>
              <w:right w:w="39" w:type="dxa"/>
            </w:tcMar>
            <w:vAlign w:val="center"/>
            <w:hideMark/>
          </w:tcPr>
          <w:p w:rsidR="00886E6B" w:rsidRPr="00886E6B" w:rsidRDefault="00886E6B" w:rsidP="00886E6B">
            <w:pPr>
              <w:spacing w:after="0" w:line="240" w:lineRule="auto"/>
              <w:rPr>
                <w:rFonts w:ascii="Arial" w:eastAsia="Times New Roman" w:hAnsi="Arial" w:cs="Arial"/>
                <w:b/>
                <w:bCs/>
                <w:color w:val="000000"/>
                <w:sz w:val="17"/>
                <w:szCs w:val="17"/>
              </w:rPr>
            </w:pPr>
            <w:r w:rsidRPr="00886E6B">
              <w:rPr>
                <w:rFonts w:ascii="Arial" w:eastAsia="Times New Roman" w:hAnsi="Arial" w:cs="Arial"/>
                <w:b/>
                <w:bCs/>
                <w:color w:val="000000"/>
                <w:sz w:val="17"/>
                <w:szCs w:val="17"/>
              </w:rPr>
              <w:t>6 minutes</w:t>
            </w:r>
          </w:p>
        </w:tc>
      </w:tr>
      <w:tr w:rsidR="00886E6B" w:rsidRPr="00886E6B" w:rsidTr="00691260">
        <w:trPr>
          <w:trHeight w:val="535"/>
          <w:tblCellSpacing w:w="0" w:type="dxa"/>
        </w:trPr>
        <w:tc>
          <w:tcPr>
            <w:tcW w:w="0" w:type="auto"/>
            <w:vMerge/>
            <w:tcBorders>
              <w:left w:val="single" w:sz="4" w:space="0" w:color="CCCCCC"/>
              <w:bottom w:val="single" w:sz="4" w:space="0" w:color="000000"/>
              <w:right w:val="single" w:sz="4" w:space="0" w:color="CCCCCC"/>
            </w:tcBorders>
            <w:shd w:val="clear" w:color="auto" w:fill="F2DBDB" w:themeFill="accent2" w:themeFillTint="33"/>
            <w:vAlign w:val="center"/>
            <w:hideMark/>
          </w:tcPr>
          <w:p w:rsidR="00886E6B" w:rsidRPr="00886E6B" w:rsidRDefault="00886E6B" w:rsidP="00886E6B">
            <w:pPr>
              <w:spacing w:after="0" w:line="240" w:lineRule="auto"/>
              <w:rPr>
                <w:rFonts w:ascii="Arial" w:eastAsia="Times New Roman" w:hAnsi="Arial" w:cs="Arial"/>
                <w:b/>
                <w:bCs/>
                <w:color w:val="000000"/>
                <w:sz w:val="20"/>
                <w:szCs w:val="20"/>
              </w:rPr>
            </w:pPr>
          </w:p>
        </w:tc>
        <w:tc>
          <w:tcPr>
            <w:tcW w:w="0" w:type="auto"/>
            <w:tcBorders>
              <w:bottom w:val="single" w:sz="4" w:space="0" w:color="000000"/>
              <w:right w:val="single" w:sz="4" w:space="0" w:color="CCCCCC"/>
            </w:tcBorders>
            <w:shd w:val="clear" w:color="auto" w:fill="F2DBDB" w:themeFill="accent2" w:themeFillTint="3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FF0000"/>
                <w:sz w:val="17"/>
                <w:szCs w:val="17"/>
              </w:rPr>
            </w:pPr>
            <w:proofErr w:type="spellStart"/>
            <w:r w:rsidRPr="00886E6B">
              <w:rPr>
                <w:rFonts w:ascii="Arial" w:eastAsia="Times New Roman" w:hAnsi="Arial" w:cs="Arial"/>
                <w:b/>
                <w:color w:val="FF0000"/>
                <w:sz w:val="17"/>
                <w:szCs w:val="17"/>
              </w:rPr>
              <w:t>Aff</w:t>
            </w:r>
            <w:proofErr w:type="spellEnd"/>
            <w:r w:rsidRPr="00886E6B">
              <w:rPr>
                <w:rFonts w:ascii="Arial" w:eastAsia="Times New Roman" w:hAnsi="Arial" w:cs="Arial"/>
                <w:b/>
                <w:color w:val="FF0000"/>
                <w:sz w:val="17"/>
                <w:szCs w:val="17"/>
              </w:rPr>
              <w:t xml:space="preserve"> Rebuttal</w:t>
            </w:r>
          </w:p>
        </w:tc>
        <w:tc>
          <w:tcPr>
            <w:tcW w:w="0" w:type="auto"/>
            <w:tcBorders>
              <w:bottom w:val="single" w:sz="4" w:space="0" w:color="000000"/>
              <w:right w:val="single" w:sz="4" w:space="0" w:color="CCCCCC"/>
            </w:tcBorders>
            <w:shd w:val="clear" w:color="auto" w:fill="F2DBDB" w:themeFill="accent2" w:themeFillTint="33"/>
            <w:tcMar>
              <w:top w:w="0" w:type="dxa"/>
              <w:left w:w="39" w:type="dxa"/>
              <w:bottom w:w="0" w:type="dxa"/>
              <w:right w:w="39" w:type="dxa"/>
            </w:tcMar>
            <w:vAlign w:val="center"/>
            <w:hideMark/>
          </w:tcPr>
          <w:p w:rsidR="00886E6B" w:rsidRPr="00886E6B" w:rsidRDefault="00886E6B" w:rsidP="00691260">
            <w:pPr>
              <w:spacing w:after="0" w:line="240" w:lineRule="auto"/>
              <w:rPr>
                <w:rFonts w:ascii="Arial" w:eastAsia="Times New Roman" w:hAnsi="Arial" w:cs="Arial"/>
                <w:b/>
                <w:color w:val="FF0000"/>
                <w:sz w:val="17"/>
                <w:szCs w:val="17"/>
              </w:rPr>
            </w:pPr>
            <w:r w:rsidRPr="00886E6B">
              <w:rPr>
                <w:rFonts w:ascii="Arial" w:eastAsia="Times New Roman" w:hAnsi="Arial" w:cs="Arial"/>
                <w:b/>
                <w:color w:val="FF0000"/>
                <w:sz w:val="17"/>
                <w:szCs w:val="17"/>
              </w:rPr>
              <w:t>3 min</w:t>
            </w:r>
          </w:p>
        </w:tc>
        <w:tc>
          <w:tcPr>
            <w:tcW w:w="0" w:type="auto"/>
            <w:vMerge/>
            <w:tcBorders>
              <w:bottom w:val="single" w:sz="4" w:space="0" w:color="000000"/>
              <w:right w:val="single" w:sz="4" w:space="0" w:color="000000"/>
            </w:tcBorders>
            <w:shd w:val="clear" w:color="auto" w:fill="F2DBDB" w:themeFill="accent2" w:themeFillTint="33"/>
            <w:vAlign w:val="center"/>
            <w:hideMark/>
          </w:tcPr>
          <w:p w:rsidR="00886E6B" w:rsidRPr="00886E6B" w:rsidRDefault="00886E6B" w:rsidP="00886E6B">
            <w:pPr>
              <w:spacing w:after="0" w:line="240" w:lineRule="auto"/>
              <w:rPr>
                <w:rFonts w:ascii="Arial" w:eastAsia="Times New Roman" w:hAnsi="Arial" w:cs="Arial"/>
                <w:b/>
                <w:bCs/>
                <w:color w:val="000000"/>
                <w:sz w:val="17"/>
                <w:szCs w:val="17"/>
              </w:rPr>
            </w:pPr>
          </w:p>
        </w:tc>
      </w:tr>
      <w:tr w:rsidR="00886E6B" w:rsidRPr="00886E6B" w:rsidTr="009416E2">
        <w:trPr>
          <w:trHeight w:val="535"/>
          <w:tblCellSpacing w:w="0" w:type="dxa"/>
        </w:trPr>
        <w:tc>
          <w:tcPr>
            <w:tcW w:w="0" w:type="auto"/>
            <w:tcBorders>
              <w:left w:val="single" w:sz="4" w:space="0" w:color="CCCCCC"/>
              <w:bottom w:val="single" w:sz="4" w:space="0" w:color="CCCCCC"/>
              <w:right w:val="single" w:sz="4" w:space="0" w:color="CCCCCC"/>
            </w:tcBorders>
            <w:tcMar>
              <w:top w:w="0" w:type="dxa"/>
              <w:left w:w="39" w:type="dxa"/>
              <w:bottom w:w="0" w:type="dxa"/>
              <w:right w:w="39" w:type="dxa"/>
            </w:tcMar>
            <w:vAlign w:val="bottom"/>
            <w:hideMark/>
          </w:tcPr>
          <w:p w:rsidR="00886E6B" w:rsidRPr="00886E6B" w:rsidRDefault="00886E6B" w:rsidP="00886E6B">
            <w:pPr>
              <w:spacing w:after="0" w:line="240" w:lineRule="auto"/>
              <w:rPr>
                <w:rFonts w:ascii="Arial" w:eastAsia="Times New Roman" w:hAnsi="Arial" w:cs="Arial"/>
                <w:b/>
                <w:sz w:val="17"/>
                <w:szCs w:val="17"/>
              </w:rPr>
            </w:pPr>
          </w:p>
        </w:tc>
        <w:tc>
          <w:tcPr>
            <w:tcW w:w="0" w:type="auto"/>
            <w:tcBorders>
              <w:bottom w:val="single" w:sz="4" w:space="0" w:color="CCCCCC"/>
              <w:right w:val="single" w:sz="4" w:space="0" w:color="CCCCCC"/>
            </w:tcBorders>
            <w:tcMar>
              <w:top w:w="0" w:type="dxa"/>
              <w:left w:w="39" w:type="dxa"/>
              <w:bottom w:w="0" w:type="dxa"/>
              <w:right w:w="39" w:type="dxa"/>
            </w:tcMar>
            <w:vAlign w:val="bottom"/>
            <w:hideMark/>
          </w:tcPr>
          <w:p w:rsidR="00886E6B" w:rsidRPr="00886E6B" w:rsidRDefault="00886E6B" w:rsidP="00886E6B">
            <w:pPr>
              <w:spacing w:after="0" w:line="240" w:lineRule="auto"/>
              <w:rPr>
                <w:rFonts w:ascii="Arial" w:eastAsia="Times New Roman" w:hAnsi="Arial" w:cs="Arial"/>
                <w:b/>
                <w:sz w:val="17"/>
                <w:szCs w:val="17"/>
              </w:rPr>
            </w:pPr>
          </w:p>
        </w:tc>
        <w:tc>
          <w:tcPr>
            <w:tcW w:w="0" w:type="auto"/>
            <w:tcBorders>
              <w:bottom w:val="single" w:sz="4" w:space="0" w:color="CCCCCC"/>
              <w:right w:val="single" w:sz="4" w:space="0" w:color="CCCCCC"/>
            </w:tcBorders>
            <w:shd w:val="clear" w:color="auto" w:fill="EEECE1" w:themeFill="background2"/>
            <w:tcMar>
              <w:top w:w="0" w:type="dxa"/>
              <w:left w:w="39" w:type="dxa"/>
              <w:bottom w:w="0" w:type="dxa"/>
              <w:right w:w="39" w:type="dxa"/>
            </w:tcMar>
            <w:vAlign w:val="bottom"/>
            <w:hideMark/>
          </w:tcPr>
          <w:p w:rsidR="00886E6B" w:rsidRPr="00886E6B" w:rsidRDefault="00067F78" w:rsidP="00067F78">
            <w:pPr>
              <w:spacing w:after="0" w:line="240" w:lineRule="auto"/>
              <w:jc w:val="right"/>
              <w:rPr>
                <w:rFonts w:ascii="Arial" w:eastAsia="Times New Roman" w:hAnsi="Arial" w:cs="Arial"/>
                <w:b/>
                <w:sz w:val="17"/>
                <w:szCs w:val="17"/>
              </w:rPr>
            </w:pPr>
            <w:r>
              <w:rPr>
                <w:rFonts w:ascii="Arial" w:eastAsia="Times New Roman" w:hAnsi="Arial" w:cs="Arial"/>
                <w:b/>
                <w:sz w:val="17"/>
                <w:szCs w:val="17"/>
              </w:rPr>
              <w:t>Total Debate Time:</w:t>
            </w:r>
          </w:p>
        </w:tc>
        <w:tc>
          <w:tcPr>
            <w:tcW w:w="0" w:type="auto"/>
            <w:tcBorders>
              <w:bottom w:val="single" w:sz="4" w:space="0" w:color="CCCCCC"/>
              <w:right w:val="single" w:sz="4" w:space="0" w:color="CCCCCC"/>
            </w:tcBorders>
            <w:shd w:val="clear" w:color="auto" w:fill="EEECE1" w:themeFill="background2"/>
            <w:tcMar>
              <w:top w:w="0" w:type="dxa"/>
              <w:left w:w="39" w:type="dxa"/>
              <w:bottom w:w="0" w:type="dxa"/>
              <w:right w:w="39" w:type="dxa"/>
            </w:tcMar>
            <w:vAlign w:val="bottom"/>
            <w:hideMark/>
          </w:tcPr>
          <w:p w:rsidR="00886E6B" w:rsidRPr="00886E6B" w:rsidRDefault="00886E6B" w:rsidP="00886E6B">
            <w:pPr>
              <w:spacing w:after="0" w:line="240" w:lineRule="auto"/>
              <w:rPr>
                <w:rFonts w:ascii="Arial" w:eastAsia="Times New Roman" w:hAnsi="Arial" w:cs="Arial"/>
                <w:b/>
                <w:color w:val="000000"/>
                <w:sz w:val="17"/>
                <w:szCs w:val="17"/>
              </w:rPr>
            </w:pPr>
            <w:r w:rsidRPr="00886E6B">
              <w:rPr>
                <w:rFonts w:ascii="Arial" w:eastAsia="Times New Roman" w:hAnsi="Arial" w:cs="Arial"/>
                <w:b/>
                <w:color w:val="000000"/>
                <w:sz w:val="17"/>
                <w:szCs w:val="17"/>
              </w:rPr>
              <w:t>60 minutes</w:t>
            </w:r>
          </w:p>
        </w:tc>
      </w:tr>
    </w:tbl>
    <w:p w:rsidR="009416E2" w:rsidRDefault="009416E2">
      <w:pPr>
        <w:rPr>
          <w:rFonts w:ascii="Matura MT Script Capitals" w:hAnsi="Matura MT Script Capitals"/>
          <w:b/>
          <w:sz w:val="32"/>
          <w:szCs w:val="32"/>
        </w:rPr>
      </w:pPr>
      <w:r>
        <w:rPr>
          <w:rFonts w:ascii="Matura MT Script Capitals" w:hAnsi="Matura MT Script Capitals"/>
          <w:b/>
          <w:sz w:val="32"/>
          <w:szCs w:val="32"/>
        </w:rPr>
        <w:br w:type="page"/>
      </w:r>
    </w:p>
    <w:p w:rsidR="00FE7D08" w:rsidRPr="009416E2" w:rsidRDefault="00391C78" w:rsidP="006B42FB">
      <w:pPr>
        <w:ind w:left="-360" w:right="-720" w:hanging="360"/>
        <w:rPr>
          <w:rFonts w:ascii="Gill Sans MT" w:hAnsi="Gill Sans MT"/>
          <w:sz w:val="20"/>
          <w:szCs w:val="20"/>
        </w:rPr>
      </w:pPr>
      <w:r w:rsidRPr="006B42FB">
        <w:rPr>
          <w:rFonts w:ascii="Gill Sans MT" w:hAnsi="Gill Sans MT"/>
          <w:b/>
          <w:noProof/>
          <w:sz w:val="20"/>
          <w:szCs w:val="20"/>
          <w:u w:val="single"/>
        </w:rPr>
        <w:lastRenderedPageBreak/>
        <mc:AlternateContent>
          <mc:Choice Requires="wps">
            <w:drawing>
              <wp:anchor distT="0" distB="0" distL="114300" distR="114300" simplePos="0" relativeHeight="251658240" behindDoc="0" locked="0" layoutInCell="1" allowOverlap="1" wp14:anchorId="560D0AF8" wp14:editId="4D6ABD76">
                <wp:simplePos x="0" y="0"/>
                <wp:positionH relativeFrom="margin">
                  <wp:align>center</wp:align>
                </wp:positionH>
                <wp:positionV relativeFrom="paragraph">
                  <wp:posOffset>-466725</wp:posOffset>
                </wp:positionV>
                <wp:extent cx="2360930" cy="323850"/>
                <wp:effectExtent l="0" t="0" r="2032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chemeClr val="bg1"/>
                          </a:solidFill>
                          <a:miter lim="800000"/>
                          <a:headEnd/>
                          <a:tailEnd/>
                        </a:ln>
                      </wps:spPr>
                      <wps:txbx>
                        <w:txbxContent>
                          <w:p w:rsidR="00C20C67" w:rsidRPr="006B42FB" w:rsidRDefault="00C20C67" w:rsidP="00391C78">
                            <w:pPr>
                              <w:jc w:val="center"/>
                            </w:pPr>
                            <w:r w:rsidRPr="006B42FB">
                              <w:rPr>
                                <w:rFonts w:ascii="Matura MT Script Capitals" w:hAnsi="Matura MT Script Capitals"/>
                                <w:sz w:val="32"/>
                                <w:szCs w:val="32"/>
                              </w:rPr>
                              <w:t>Glossary: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60D0AF8" id="_x0000_t202" coordsize="21600,21600" o:spt="202" path="m,l,21600r21600,l21600,xe">
                <v:stroke joinstyle="miter"/>
                <v:path gradientshapeok="t" o:connecttype="rect"/>
              </v:shapetype>
              <v:shape id="Text Box 2" o:spid="_x0000_s1026" type="#_x0000_t202" style="position:absolute;left:0;text-align:left;margin-left:0;margin-top:-36.75pt;width:185.9pt;height:2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" strokecolor="white [3212]">
                <v:textbox>
                  <w:txbxContent>
                    <w:p w:rsidR="00C20C67" w:rsidRPr="006B42FB" w:rsidRDefault="00C20C67" w:rsidP="00391C78">
                      <w:pPr>
                        <w:jc w:val="center"/>
                      </w:pPr>
                      <w:r w:rsidRPr="006B42FB">
                        <w:rPr>
                          <w:rFonts w:ascii="Matura MT Script Capitals" w:hAnsi="Matura MT Script Capitals"/>
                          <w:sz w:val="32"/>
                          <w:szCs w:val="32"/>
                        </w:rPr>
                        <w:t>Glossary:</w:t>
                      </w:r>
                    </w:p>
                  </w:txbxContent>
                </v:textbox>
                <w10:wrap anchorx="margin"/>
              </v:shape>
            </w:pict>
          </mc:Fallback>
        </mc:AlternateContent>
      </w:r>
      <w:r w:rsidR="00FE7D08" w:rsidRPr="009416E2">
        <w:rPr>
          <w:rFonts w:ascii="Gill Sans MT" w:hAnsi="Gill Sans MT"/>
          <w:b/>
          <w:sz w:val="20"/>
          <w:szCs w:val="20"/>
          <w:u w:val="single"/>
        </w:rPr>
        <w:t>Affirmative Position (</w:t>
      </w:r>
      <w:proofErr w:type="spellStart"/>
      <w:r w:rsidR="00FE7D08" w:rsidRPr="009416E2">
        <w:rPr>
          <w:rFonts w:ascii="Gill Sans MT" w:hAnsi="Gill Sans MT"/>
          <w:b/>
          <w:sz w:val="20"/>
          <w:szCs w:val="20"/>
          <w:u w:val="single"/>
        </w:rPr>
        <w:t>Aff</w:t>
      </w:r>
      <w:proofErr w:type="spellEnd"/>
      <w:r w:rsidR="00FE7D08" w:rsidRPr="009416E2">
        <w:rPr>
          <w:rFonts w:ascii="Gill Sans MT" w:hAnsi="Gill Sans MT"/>
          <w:b/>
          <w:sz w:val="20"/>
          <w:szCs w:val="20"/>
          <w:u w:val="single"/>
        </w:rPr>
        <w:t>)</w:t>
      </w:r>
      <w:r w:rsidR="00FE7D08" w:rsidRPr="009416E2">
        <w:rPr>
          <w:rFonts w:ascii="Gill Sans MT" w:hAnsi="Gill Sans MT"/>
          <w:sz w:val="20"/>
          <w:szCs w:val="20"/>
        </w:rPr>
        <w:t xml:space="preserve"> – A team that holds the affirmative position presents arguments that agree with or support the debate prompt statement. It is the role of the affirmative team to provide evidence that explains why the given debate prompt statement is true. Because the affirmative team has the “burden of proof”, </w:t>
      </w:r>
      <w:r>
        <w:rPr>
          <w:rFonts w:ascii="Gill Sans MT" w:hAnsi="Gill Sans MT"/>
          <w:sz w:val="20"/>
          <w:szCs w:val="20"/>
        </w:rPr>
        <w:t>this</w:t>
      </w:r>
      <w:r w:rsidR="00FE7D08" w:rsidRPr="009416E2">
        <w:rPr>
          <w:rFonts w:ascii="Gill Sans MT" w:hAnsi="Gill Sans MT"/>
          <w:sz w:val="20"/>
          <w:szCs w:val="20"/>
        </w:rPr>
        <w:t xml:space="preserve"> team has the first and last word in a debate.</w:t>
      </w:r>
    </w:p>
    <w:p w:rsidR="00FE7D08" w:rsidRPr="009416E2" w:rsidRDefault="00FE7D08" w:rsidP="006B42FB">
      <w:pPr>
        <w:ind w:left="-360" w:right="-720" w:hanging="360"/>
        <w:rPr>
          <w:rFonts w:ascii="Gill Sans MT" w:hAnsi="Gill Sans MT"/>
          <w:sz w:val="20"/>
          <w:szCs w:val="20"/>
        </w:rPr>
      </w:pPr>
      <w:r w:rsidRPr="009416E2">
        <w:rPr>
          <w:rFonts w:ascii="Gill Sans MT" w:hAnsi="Gill Sans MT"/>
          <w:b/>
          <w:sz w:val="20"/>
          <w:szCs w:val="20"/>
          <w:u w:val="single"/>
        </w:rPr>
        <w:t>Arguments (First and Second)</w:t>
      </w:r>
      <w:r w:rsidRPr="009416E2">
        <w:rPr>
          <w:rFonts w:ascii="Gill Sans MT" w:hAnsi="Gill Sans MT"/>
          <w:b/>
          <w:sz w:val="20"/>
          <w:szCs w:val="20"/>
        </w:rPr>
        <w:t xml:space="preserve"> </w:t>
      </w:r>
      <w:r w:rsidRPr="009416E2">
        <w:rPr>
          <w:rFonts w:ascii="Gill Sans MT" w:hAnsi="Gill Sans MT"/>
          <w:sz w:val="20"/>
          <w:szCs w:val="20"/>
        </w:rPr>
        <w:t>- Both teams will have the opportunity to make two arguments in affirmation or negation of the debate prompt statement. Teams should use these two opportunities to argue two distinct reasons for affirming or negating the given statement. A clear and relevant difference should exist between the first and second argument with little to no overlapping of information or evidence. First and second arguments are immediately followed by cross-examination.</w:t>
      </w:r>
      <w:r w:rsidR="00391C78" w:rsidRPr="00391C78">
        <w:rPr>
          <w:rFonts w:ascii="Gill Sans MT" w:hAnsi="Gill Sans MT"/>
          <w:b/>
          <w:noProof/>
          <w:sz w:val="20"/>
          <w:szCs w:val="20"/>
          <w:u w:val="single"/>
        </w:rPr>
        <w:t xml:space="preserve"> </w:t>
      </w:r>
    </w:p>
    <w:p w:rsidR="00FE7D08" w:rsidRPr="009308A2" w:rsidRDefault="00FE7D08" w:rsidP="006B42FB">
      <w:pPr>
        <w:ind w:left="-360" w:right="-720" w:hanging="360"/>
        <w:rPr>
          <w:rFonts w:ascii="Gill Sans MT" w:hAnsi="Gill Sans MT"/>
          <w:i/>
          <w:sz w:val="20"/>
          <w:szCs w:val="20"/>
        </w:rPr>
      </w:pPr>
      <w:r w:rsidRPr="009416E2">
        <w:rPr>
          <w:rFonts w:ascii="Gill Sans MT" w:hAnsi="Gill Sans MT"/>
          <w:b/>
          <w:sz w:val="20"/>
          <w:szCs w:val="20"/>
          <w:u w:val="single"/>
        </w:rPr>
        <w:t>Breaks</w:t>
      </w:r>
      <w:r w:rsidRPr="009416E2">
        <w:rPr>
          <w:rFonts w:ascii="Gill Sans MT" w:hAnsi="Gill Sans MT"/>
          <w:sz w:val="20"/>
          <w:szCs w:val="20"/>
        </w:rPr>
        <w:t xml:space="preserve"> – Breaks are offered throughout the debate so that teams may formulate questions, compile evidence, discuss strategy, or mentally and physically prepare for the next round of debate.</w:t>
      </w:r>
      <w:r>
        <w:rPr>
          <w:rFonts w:ascii="Gill Sans MT" w:hAnsi="Gill Sans MT"/>
          <w:sz w:val="20"/>
          <w:szCs w:val="20"/>
        </w:rPr>
        <w:t xml:space="preserve"> </w:t>
      </w:r>
      <w:r>
        <w:rPr>
          <w:rFonts w:ascii="Gill Sans MT" w:hAnsi="Gill Sans MT"/>
          <w:i/>
          <w:sz w:val="20"/>
          <w:szCs w:val="20"/>
        </w:rPr>
        <w:t>See also: Rebuttal Prep</w:t>
      </w:r>
    </w:p>
    <w:p w:rsidR="00FE7D08" w:rsidRPr="009308A2" w:rsidRDefault="00FE7D08" w:rsidP="006B42FB">
      <w:pPr>
        <w:ind w:left="-360" w:right="-720" w:hanging="360"/>
        <w:rPr>
          <w:rFonts w:ascii="Gill Sans MT" w:hAnsi="Gill Sans MT"/>
          <w:i/>
          <w:sz w:val="20"/>
          <w:szCs w:val="20"/>
        </w:rPr>
      </w:pPr>
      <w:r w:rsidRPr="009416E2">
        <w:rPr>
          <w:rFonts w:ascii="Gill Sans MT" w:hAnsi="Gill Sans MT"/>
          <w:b/>
          <w:sz w:val="20"/>
          <w:szCs w:val="20"/>
          <w:u w:val="single"/>
        </w:rPr>
        <w:t>Cross-Examination</w:t>
      </w:r>
      <w:r w:rsidRPr="009416E2">
        <w:rPr>
          <w:rFonts w:ascii="Gill Sans MT" w:hAnsi="Gill Sans MT"/>
          <w:sz w:val="20"/>
          <w:szCs w:val="20"/>
        </w:rPr>
        <w:t xml:space="preserve"> – Each team will have an opportunity to cross-examine or question the opposing team after the opposing team makes </w:t>
      </w:r>
      <w:r>
        <w:rPr>
          <w:rFonts w:ascii="Gill Sans MT" w:hAnsi="Gill Sans MT"/>
          <w:sz w:val="20"/>
          <w:szCs w:val="20"/>
        </w:rPr>
        <w:t>its</w:t>
      </w:r>
      <w:r w:rsidRPr="009416E2">
        <w:rPr>
          <w:rFonts w:ascii="Gill Sans MT" w:hAnsi="Gill Sans MT"/>
          <w:sz w:val="20"/>
          <w:szCs w:val="20"/>
        </w:rPr>
        <w:t xml:space="preserve"> first or second argument. The purpose of the cross-examination should be to clarify, probe, or discredit arguments made by the opposing team in the argument that came right before. Cross-examination may only consist of questions (absolutely no statements may be made by the examiners) and the questions may only pertain to information given by the opposing team.</w:t>
      </w:r>
      <w:r>
        <w:rPr>
          <w:rFonts w:ascii="Gill Sans MT" w:hAnsi="Gill Sans MT"/>
          <w:sz w:val="20"/>
          <w:szCs w:val="20"/>
        </w:rPr>
        <w:t xml:space="preserve"> If</w:t>
      </w:r>
      <w:r w:rsidRPr="009416E2">
        <w:rPr>
          <w:rFonts w:ascii="Gill Sans MT" w:hAnsi="Gill Sans MT"/>
          <w:sz w:val="20"/>
          <w:szCs w:val="20"/>
        </w:rPr>
        <w:t xml:space="preserve"> team </w:t>
      </w:r>
      <w:r>
        <w:rPr>
          <w:rFonts w:ascii="Gill Sans MT" w:hAnsi="Gill Sans MT"/>
          <w:sz w:val="20"/>
          <w:szCs w:val="20"/>
        </w:rPr>
        <w:t>members being questioned feel</w:t>
      </w:r>
      <w:r w:rsidRPr="009416E2">
        <w:rPr>
          <w:rFonts w:ascii="Gill Sans MT" w:hAnsi="Gill Sans MT"/>
          <w:sz w:val="20"/>
          <w:szCs w:val="20"/>
        </w:rPr>
        <w:t xml:space="preserve"> that they are being examined on information that is</w:t>
      </w:r>
      <w:r>
        <w:rPr>
          <w:rFonts w:ascii="Gill Sans MT" w:hAnsi="Gill Sans MT"/>
          <w:sz w:val="20"/>
          <w:szCs w:val="20"/>
        </w:rPr>
        <w:t xml:space="preserve"> unfair or unrelated to</w:t>
      </w:r>
      <w:r w:rsidRPr="009416E2">
        <w:rPr>
          <w:rFonts w:ascii="Gill Sans MT" w:hAnsi="Gill Sans MT"/>
          <w:sz w:val="20"/>
          <w:szCs w:val="20"/>
        </w:rPr>
        <w:t xml:space="preserve"> the argument</w:t>
      </w:r>
      <w:r>
        <w:rPr>
          <w:rFonts w:ascii="Gill Sans MT" w:hAnsi="Gill Sans MT"/>
          <w:sz w:val="20"/>
          <w:szCs w:val="20"/>
        </w:rPr>
        <w:t xml:space="preserve"> they have made</w:t>
      </w:r>
      <w:r w:rsidRPr="009416E2">
        <w:rPr>
          <w:rFonts w:ascii="Gill Sans MT" w:hAnsi="Gill Sans MT"/>
          <w:sz w:val="20"/>
          <w:szCs w:val="20"/>
        </w:rPr>
        <w:t>, they can refuse to answer.</w:t>
      </w:r>
      <w:r>
        <w:rPr>
          <w:rFonts w:ascii="Gill Sans MT" w:hAnsi="Gill Sans MT"/>
          <w:sz w:val="20"/>
          <w:szCs w:val="20"/>
        </w:rPr>
        <w:t xml:space="preserve"> </w:t>
      </w:r>
      <w:r>
        <w:rPr>
          <w:rFonts w:ascii="Gill Sans MT" w:hAnsi="Gill Sans MT"/>
          <w:i/>
          <w:sz w:val="20"/>
          <w:szCs w:val="20"/>
        </w:rPr>
        <w:t>See also: “Point of Order”</w:t>
      </w:r>
    </w:p>
    <w:p w:rsidR="00FE7D08" w:rsidRPr="009416E2" w:rsidRDefault="00FE7D08" w:rsidP="006B42FB">
      <w:pPr>
        <w:ind w:left="-360" w:right="-720" w:hanging="360"/>
        <w:rPr>
          <w:rFonts w:ascii="Gill Sans MT" w:hAnsi="Gill Sans MT"/>
          <w:sz w:val="20"/>
          <w:szCs w:val="20"/>
        </w:rPr>
      </w:pPr>
      <w:r w:rsidRPr="009416E2">
        <w:rPr>
          <w:rFonts w:ascii="Gill Sans MT" w:hAnsi="Gill Sans MT"/>
          <w:b/>
          <w:sz w:val="20"/>
          <w:szCs w:val="20"/>
          <w:u w:val="single"/>
        </w:rPr>
        <w:t>Group Work</w:t>
      </w:r>
      <w:r w:rsidRPr="009416E2">
        <w:rPr>
          <w:rFonts w:ascii="Gill Sans MT" w:hAnsi="Gill Sans MT"/>
          <w:sz w:val="20"/>
          <w:szCs w:val="20"/>
        </w:rPr>
        <w:t xml:space="preserve"> – This time period is offered to teams between an argument and cross-examination so that teams may formulate questions to ask a team that just presented an argument or to compile evidence to respond to questions.</w:t>
      </w:r>
    </w:p>
    <w:p w:rsidR="00FE7D08" w:rsidRPr="009416E2" w:rsidRDefault="00FE7D08" w:rsidP="006B42FB">
      <w:pPr>
        <w:ind w:left="-360" w:right="-720" w:hanging="360"/>
        <w:rPr>
          <w:rFonts w:ascii="Gill Sans MT" w:hAnsi="Gill Sans MT"/>
          <w:sz w:val="20"/>
          <w:szCs w:val="20"/>
        </w:rPr>
      </w:pPr>
      <w:r w:rsidRPr="009416E2">
        <w:rPr>
          <w:rFonts w:ascii="Gill Sans MT" w:hAnsi="Gill Sans MT"/>
          <w:b/>
          <w:sz w:val="20"/>
          <w:szCs w:val="20"/>
          <w:u w:val="single"/>
        </w:rPr>
        <w:t>Negative Position (</w:t>
      </w:r>
      <w:proofErr w:type="spellStart"/>
      <w:r w:rsidRPr="009416E2">
        <w:rPr>
          <w:rFonts w:ascii="Gill Sans MT" w:hAnsi="Gill Sans MT"/>
          <w:b/>
          <w:sz w:val="20"/>
          <w:szCs w:val="20"/>
          <w:u w:val="single"/>
        </w:rPr>
        <w:t>Neg</w:t>
      </w:r>
      <w:proofErr w:type="spellEnd"/>
      <w:r w:rsidRPr="009416E2">
        <w:rPr>
          <w:rFonts w:ascii="Gill Sans MT" w:hAnsi="Gill Sans MT"/>
          <w:b/>
          <w:sz w:val="20"/>
          <w:szCs w:val="20"/>
          <w:u w:val="single"/>
        </w:rPr>
        <w:t>)</w:t>
      </w:r>
      <w:r w:rsidRPr="009416E2">
        <w:rPr>
          <w:rFonts w:ascii="Gill Sans MT" w:hAnsi="Gill Sans MT"/>
          <w:sz w:val="20"/>
          <w:szCs w:val="20"/>
        </w:rPr>
        <w:t xml:space="preserve"> - A team that holds the negative position presents arguments that disagree with or discredit the debate prompt statement. It is the role of the negative team to provide evidence that explains why the given debate prompt statement is false. Because the negative team does not have the “burden of proof”, the negative team presents opening arguments second and rebuttals first.</w:t>
      </w:r>
    </w:p>
    <w:p w:rsidR="00FE7D08" w:rsidRPr="009416E2" w:rsidRDefault="00FE7D08" w:rsidP="006B42FB">
      <w:pPr>
        <w:ind w:left="-360" w:right="-720" w:hanging="360"/>
        <w:rPr>
          <w:rFonts w:ascii="Gill Sans MT" w:hAnsi="Gill Sans MT"/>
          <w:sz w:val="20"/>
          <w:szCs w:val="20"/>
        </w:rPr>
      </w:pPr>
      <w:r w:rsidRPr="009416E2">
        <w:rPr>
          <w:rFonts w:ascii="Gill Sans MT" w:hAnsi="Gill Sans MT"/>
          <w:b/>
          <w:sz w:val="20"/>
          <w:szCs w:val="20"/>
          <w:u w:val="single"/>
        </w:rPr>
        <w:t>Opening Argument</w:t>
      </w:r>
      <w:r w:rsidRPr="009416E2">
        <w:rPr>
          <w:rFonts w:ascii="Gill Sans MT" w:hAnsi="Gill Sans MT"/>
          <w:sz w:val="20"/>
          <w:szCs w:val="20"/>
        </w:rPr>
        <w:t xml:space="preserve"> – An opening argument is given by each side at the start of the debate and does not face an immediate cross-examination. The point of an opening argument is to identify all topics and arguments that will be discussed by the affirmative or negative position. The opening statement can present anecdotal or more persuasive arguments that may or not be backed up by evidence. However, information included in an opening statement may be questioned in the first round of cross-examination and may be referenced in either team’s rebuttal.</w:t>
      </w:r>
    </w:p>
    <w:p w:rsidR="00FE7D08" w:rsidRPr="008860F6" w:rsidRDefault="00FE7D08" w:rsidP="00391C78">
      <w:pPr>
        <w:tabs>
          <w:tab w:val="left" w:pos="-90"/>
        </w:tabs>
        <w:ind w:left="-360" w:right="-720" w:hanging="360"/>
        <w:rPr>
          <w:rFonts w:ascii="Gill Sans MT" w:hAnsi="Gill Sans MT"/>
          <w:sz w:val="20"/>
          <w:szCs w:val="20"/>
        </w:rPr>
      </w:pPr>
      <w:r w:rsidRPr="008860F6">
        <w:rPr>
          <w:rFonts w:ascii="Gill Sans MT" w:hAnsi="Gill Sans MT"/>
          <w:b/>
          <w:sz w:val="20"/>
          <w:szCs w:val="20"/>
          <w:u w:val="single"/>
        </w:rPr>
        <w:t>“Point of Order” (aka Mediation)</w:t>
      </w:r>
      <w:r w:rsidRPr="008860F6">
        <w:rPr>
          <w:rFonts w:ascii="Gill Sans MT" w:hAnsi="Gill Sans MT"/>
          <w:sz w:val="20"/>
          <w:szCs w:val="20"/>
        </w:rPr>
        <w:t xml:space="preserve"> – There will be some instances where Stoll and Solis will have to allow/deny a line of questioning and mediate during Cross-Examination. If a student being questioned feels that the line of questioning is unfair, they may call for a “Point of Order” under one of these terms: </w:t>
      </w:r>
      <w:r>
        <w:rPr>
          <w:rFonts w:ascii="Gill Sans MT" w:hAnsi="Gill Sans MT"/>
          <w:sz w:val="20"/>
          <w:szCs w:val="20"/>
        </w:rPr>
        <w:br/>
      </w:r>
      <w:r>
        <w:rPr>
          <w:rFonts w:ascii="Gill Sans MT" w:hAnsi="Gill Sans MT"/>
          <w:sz w:val="20"/>
          <w:szCs w:val="20"/>
        </w:rPr>
        <w:tab/>
        <w:t xml:space="preserve">a) </w:t>
      </w:r>
      <w:r w:rsidRPr="008860F6">
        <w:rPr>
          <w:rFonts w:ascii="Gill Sans MT" w:hAnsi="Gill Sans MT"/>
          <w:sz w:val="20"/>
          <w:szCs w:val="20"/>
        </w:rPr>
        <w:t>“Out of Scope” –</w:t>
      </w:r>
      <w:r>
        <w:rPr>
          <w:rFonts w:ascii="Gill Sans MT" w:hAnsi="Gill Sans MT"/>
          <w:sz w:val="20"/>
          <w:szCs w:val="20"/>
        </w:rPr>
        <w:t xml:space="preserve"> </w:t>
      </w:r>
      <w:r w:rsidRPr="008860F6">
        <w:rPr>
          <w:rFonts w:ascii="Gill Sans MT" w:hAnsi="Gill Sans MT"/>
          <w:sz w:val="20"/>
          <w:szCs w:val="20"/>
        </w:rPr>
        <w:t xml:space="preserve"> examining student is</w:t>
      </w:r>
      <w:r>
        <w:rPr>
          <w:rFonts w:ascii="Gill Sans MT" w:hAnsi="Gill Sans MT"/>
          <w:sz w:val="20"/>
          <w:szCs w:val="20"/>
        </w:rPr>
        <w:t xml:space="preserve"> b</w:t>
      </w:r>
      <w:r w:rsidRPr="008860F6">
        <w:rPr>
          <w:rFonts w:ascii="Gill Sans MT" w:hAnsi="Gill Sans MT"/>
          <w:sz w:val="20"/>
          <w:szCs w:val="20"/>
        </w:rPr>
        <w:t>ringing up new information that was not covered in the original argument</w:t>
      </w:r>
      <w:r>
        <w:rPr>
          <w:rFonts w:ascii="Gill Sans MT" w:hAnsi="Gill Sans MT"/>
          <w:sz w:val="20"/>
          <w:szCs w:val="20"/>
        </w:rPr>
        <w:br/>
        <w:t xml:space="preserve"> </w:t>
      </w:r>
      <w:r>
        <w:rPr>
          <w:rFonts w:ascii="Gill Sans MT" w:hAnsi="Gill Sans MT"/>
          <w:sz w:val="20"/>
          <w:szCs w:val="20"/>
        </w:rPr>
        <w:tab/>
      </w:r>
      <w:r>
        <w:rPr>
          <w:rFonts w:ascii="Gill Sans MT" w:hAnsi="Gill Sans MT"/>
          <w:i/>
          <w:sz w:val="20"/>
          <w:szCs w:val="20"/>
        </w:rPr>
        <w:t>Example: “Point of Order: this question out of the scope of my argument.”</w:t>
      </w:r>
      <w:r>
        <w:rPr>
          <w:rFonts w:ascii="Gill Sans MT" w:hAnsi="Gill Sans MT"/>
          <w:sz w:val="20"/>
          <w:szCs w:val="20"/>
        </w:rPr>
        <w:br/>
      </w:r>
      <w:r>
        <w:rPr>
          <w:rFonts w:ascii="Gill Sans MT" w:hAnsi="Gill Sans MT"/>
          <w:sz w:val="20"/>
          <w:szCs w:val="20"/>
        </w:rPr>
        <w:tab/>
        <w:t xml:space="preserve">b) </w:t>
      </w:r>
      <w:r w:rsidRPr="008860F6">
        <w:rPr>
          <w:rFonts w:ascii="Gill Sans MT" w:hAnsi="Gill Sans MT"/>
          <w:sz w:val="20"/>
          <w:szCs w:val="20"/>
        </w:rPr>
        <w:t>“</w:t>
      </w:r>
      <w:r>
        <w:rPr>
          <w:rFonts w:ascii="Gill Sans MT" w:hAnsi="Gill Sans MT"/>
          <w:sz w:val="20"/>
          <w:szCs w:val="20"/>
        </w:rPr>
        <w:t>Irrelevant</w:t>
      </w:r>
      <w:r w:rsidRPr="008860F6">
        <w:rPr>
          <w:rFonts w:ascii="Gill Sans MT" w:hAnsi="Gill Sans MT"/>
          <w:sz w:val="20"/>
          <w:szCs w:val="20"/>
        </w:rPr>
        <w:t>” –</w:t>
      </w:r>
      <w:r>
        <w:rPr>
          <w:rFonts w:ascii="Gill Sans MT" w:hAnsi="Gill Sans MT"/>
          <w:sz w:val="20"/>
          <w:szCs w:val="20"/>
        </w:rPr>
        <w:t xml:space="preserve"> </w:t>
      </w:r>
      <w:r w:rsidRPr="008860F6">
        <w:rPr>
          <w:rFonts w:ascii="Gill Sans MT" w:hAnsi="Gill Sans MT"/>
          <w:sz w:val="20"/>
          <w:szCs w:val="20"/>
        </w:rPr>
        <w:t>examining student</w:t>
      </w:r>
      <w:r>
        <w:rPr>
          <w:rFonts w:ascii="Gill Sans MT" w:hAnsi="Gill Sans MT"/>
          <w:sz w:val="20"/>
          <w:szCs w:val="20"/>
        </w:rPr>
        <w:t xml:space="preserve"> is asking a line of questions that has nothing to do with debate topic</w:t>
      </w:r>
      <w:r>
        <w:rPr>
          <w:rFonts w:ascii="Gill Sans MT" w:hAnsi="Gill Sans MT"/>
          <w:sz w:val="20"/>
          <w:szCs w:val="20"/>
        </w:rPr>
        <w:br/>
        <w:t xml:space="preserve"> </w:t>
      </w:r>
      <w:r>
        <w:rPr>
          <w:rFonts w:ascii="Gill Sans MT" w:hAnsi="Gill Sans MT"/>
          <w:sz w:val="20"/>
          <w:szCs w:val="20"/>
        </w:rPr>
        <w:tab/>
      </w:r>
      <w:r>
        <w:rPr>
          <w:rFonts w:ascii="Gill Sans MT" w:hAnsi="Gill Sans MT"/>
          <w:i/>
          <w:sz w:val="20"/>
          <w:szCs w:val="20"/>
        </w:rPr>
        <w:t>Example: “Point of Order: this line of questioning is irrelevant to the discussion at hand.”</w:t>
      </w:r>
      <w:r w:rsidRPr="008860F6">
        <w:rPr>
          <w:rFonts w:ascii="Gill Sans MT" w:hAnsi="Gill Sans MT"/>
          <w:sz w:val="20"/>
          <w:szCs w:val="20"/>
        </w:rPr>
        <w:br/>
      </w:r>
      <w:r>
        <w:rPr>
          <w:rFonts w:ascii="Gill Sans MT" w:hAnsi="Gill Sans MT"/>
          <w:sz w:val="20"/>
          <w:szCs w:val="20"/>
        </w:rPr>
        <w:tab/>
        <w:t xml:space="preserve">c) </w:t>
      </w:r>
      <w:r w:rsidRPr="008860F6">
        <w:rPr>
          <w:rFonts w:ascii="Gill Sans MT" w:hAnsi="Gill Sans MT"/>
          <w:sz w:val="20"/>
          <w:szCs w:val="20"/>
        </w:rPr>
        <w:t>“</w:t>
      </w:r>
      <w:r>
        <w:rPr>
          <w:rFonts w:ascii="Gill Sans MT" w:hAnsi="Gill Sans MT"/>
          <w:sz w:val="20"/>
          <w:szCs w:val="20"/>
        </w:rPr>
        <w:t>Speculation</w:t>
      </w:r>
      <w:r w:rsidRPr="008860F6">
        <w:rPr>
          <w:rFonts w:ascii="Gill Sans MT" w:hAnsi="Gill Sans MT"/>
          <w:sz w:val="20"/>
          <w:szCs w:val="20"/>
        </w:rPr>
        <w:t>” –</w:t>
      </w:r>
      <w:r>
        <w:rPr>
          <w:rFonts w:ascii="Gill Sans MT" w:hAnsi="Gill Sans MT"/>
          <w:sz w:val="20"/>
          <w:szCs w:val="20"/>
        </w:rPr>
        <w:t xml:space="preserve"> </w:t>
      </w:r>
      <w:r w:rsidRPr="008860F6">
        <w:rPr>
          <w:rFonts w:ascii="Gill Sans MT" w:hAnsi="Gill Sans MT"/>
          <w:sz w:val="20"/>
          <w:szCs w:val="20"/>
        </w:rPr>
        <w:t>examining student</w:t>
      </w:r>
      <w:r>
        <w:rPr>
          <w:rFonts w:ascii="Gill Sans MT" w:hAnsi="Gill Sans MT"/>
          <w:sz w:val="20"/>
          <w:szCs w:val="20"/>
        </w:rPr>
        <w:t xml:space="preserve"> is asking the responder to speculate, guess, or predict something he/she does not know </w:t>
      </w:r>
      <w:r>
        <w:rPr>
          <w:rFonts w:ascii="Gill Sans MT" w:hAnsi="Gill Sans MT"/>
          <w:sz w:val="20"/>
          <w:szCs w:val="20"/>
        </w:rPr>
        <w:br/>
      </w:r>
      <w:r>
        <w:rPr>
          <w:rFonts w:ascii="Gill Sans MT" w:hAnsi="Gill Sans MT"/>
          <w:sz w:val="20"/>
          <w:szCs w:val="20"/>
        </w:rPr>
        <w:tab/>
      </w:r>
      <w:r>
        <w:rPr>
          <w:rFonts w:ascii="Gill Sans MT" w:hAnsi="Gill Sans MT"/>
          <w:i/>
          <w:sz w:val="20"/>
          <w:szCs w:val="20"/>
        </w:rPr>
        <w:t>Example: “Point of Order: this question asks me to speculate on a case I have no knowledge of.”</w:t>
      </w:r>
    </w:p>
    <w:p w:rsidR="00391C78" w:rsidRDefault="00FE7D08" w:rsidP="006B42FB">
      <w:pPr>
        <w:ind w:left="-360" w:right="-720" w:hanging="360"/>
        <w:rPr>
          <w:rFonts w:ascii="Gill Sans MT" w:hAnsi="Gill Sans MT"/>
          <w:sz w:val="20"/>
          <w:szCs w:val="20"/>
        </w:rPr>
      </w:pPr>
      <w:r w:rsidRPr="009416E2">
        <w:rPr>
          <w:rFonts w:ascii="Gill Sans MT" w:hAnsi="Gill Sans MT"/>
          <w:b/>
          <w:sz w:val="20"/>
          <w:szCs w:val="20"/>
          <w:u w:val="single"/>
        </w:rPr>
        <w:t>Rebuttal</w:t>
      </w:r>
      <w:r w:rsidRPr="009416E2">
        <w:rPr>
          <w:rFonts w:ascii="Gill Sans MT" w:hAnsi="Gill Sans MT"/>
          <w:sz w:val="20"/>
          <w:szCs w:val="20"/>
        </w:rPr>
        <w:t xml:space="preserve"> – The rebuttal is</w:t>
      </w:r>
      <w:r w:rsidR="008C4FD9">
        <w:rPr>
          <w:rFonts w:ascii="Gill Sans MT" w:hAnsi="Gill Sans MT"/>
          <w:sz w:val="20"/>
          <w:szCs w:val="20"/>
        </w:rPr>
        <w:t xml:space="preserve"> a conclusory statement, and is</w:t>
      </w:r>
      <w:r w:rsidRPr="009416E2">
        <w:rPr>
          <w:rFonts w:ascii="Gill Sans MT" w:hAnsi="Gill Sans MT"/>
          <w:sz w:val="20"/>
          <w:szCs w:val="20"/>
        </w:rPr>
        <w:t xml:space="preserve"> the last opportunity for each debate team to make their argument.</w:t>
      </w:r>
      <w:r w:rsidR="008C4FD9">
        <w:rPr>
          <w:rFonts w:ascii="Gill Sans MT" w:hAnsi="Gill Sans MT"/>
          <w:sz w:val="20"/>
          <w:szCs w:val="20"/>
        </w:rPr>
        <w:t xml:space="preserve"> The rebuttal is given by the same student who gives the opening statement.</w:t>
      </w:r>
      <w:r w:rsidRPr="009416E2">
        <w:rPr>
          <w:rFonts w:ascii="Gill Sans MT" w:hAnsi="Gill Sans MT"/>
          <w:sz w:val="20"/>
          <w:szCs w:val="20"/>
        </w:rPr>
        <w:t xml:space="preserve"> </w:t>
      </w:r>
      <w:r w:rsidRPr="009308A2">
        <w:rPr>
          <w:rFonts w:ascii="Gill Sans MT" w:hAnsi="Gill Sans MT"/>
          <w:sz w:val="20"/>
          <w:szCs w:val="20"/>
          <w:u w:val="single"/>
        </w:rPr>
        <w:t>In the rebuttal, no new information can be offered</w:t>
      </w:r>
      <w:r w:rsidRPr="009416E2">
        <w:rPr>
          <w:rFonts w:ascii="Gill Sans MT" w:hAnsi="Gill Sans MT"/>
          <w:sz w:val="20"/>
          <w:szCs w:val="20"/>
        </w:rPr>
        <w:t>. Only information that has been previously stated, by either side, can be argued. Inclusion of new information in the rebuttal is grounds for disqualification.</w:t>
      </w:r>
    </w:p>
    <w:p w:rsidR="00886E6B" w:rsidRPr="009416E2" w:rsidRDefault="00FE7D08" w:rsidP="00391C78">
      <w:pPr>
        <w:ind w:left="-360" w:right="-720" w:hanging="360"/>
        <w:rPr>
          <w:rFonts w:ascii="Gill Sans MT" w:hAnsi="Gill Sans MT"/>
          <w:sz w:val="20"/>
          <w:szCs w:val="20"/>
        </w:rPr>
      </w:pPr>
      <w:r w:rsidRPr="009416E2">
        <w:rPr>
          <w:rFonts w:ascii="Gill Sans MT" w:hAnsi="Gill Sans MT"/>
          <w:b/>
          <w:sz w:val="20"/>
          <w:szCs w:val="20"/>
          <w:u w:val="single"/>
        </w:rPr>
        <w:t>Rebuttal Prep</w:t>
      </w:r>
      <w:r w:rsidRPr="009416E2">
        <w:rPr>
          <w:rFonts w:ascii="Gill Sans MT" w:hAnsi="Gill Sans MT"/>
          <w:sz w:val="20"/>
          <w:szCs w:val="20"/>
          <w:u w:val="single"/>
        </w:rPr>
        <w:t xml:space="preserve"> </w:t>
      </w:r>
      <w:r w:rsidRPr="009416E2">
        <w:rPr>
          <w:rFonts w:ascii="Gill Sans MT" w:hAnsi="Gill Sans MT"/>
          <w:sz w:val="20"/>
          <w:szCs w:val="20"/>
        </w:rPr>
        <w:t xml:space="preserve">– This period of the debate is offered to both teams in order to prepare for their rebuttal. Teams should use this time to compile arguments heard on both sides to make their final, conclusory argument. Only information presented </w:t>
      </w:r>
      <w:r w:rsidR="008C4FD9">
        <w:rPr>
          <w:rFonts w:ascii="Gill Sans MT" w:hAnsi="Gill Sans MT"/>
          <w:sz w:val="20"/>
          <w:szCs w:val="20"/>
        </w:rPr>
        <w:t xml:space="preserve">in the arguments </w:t>
      </w:r>
      <w:r w:rsidRPr="009416E2">
        <w:rPr>
          <w:rFonts w:ascii="Gill Sans MT" w:hAnsi="Gill Sans MT"/>
          <w:sz w:val="20"/>
          <w:szCs w:val="20"/>
        </w:rPr>
        <w:t>may be included in a rebuttal.</w:t>
      </w:r>
    </w:p>
    <w:sectPr w:rsidR="00886E6B" w:rsidRPr="009416E2" w:rsidSect="008C4FD9">
      <w:type w:val="continuous"/>
      <w:pgSz w:w="12240" w:h="15840"/>
      <w:pgMar w:top="1440" w:right="1440" w:bottom="135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3A0" w:rsidRDefault="008833A0" w:rsidP="00A61513">
      <w:pPr>
        <w:spacing w:after="0" w:line="240" w:lineRule="auto"/>
      </w:pPr>
      <w:r>
        <w:separator/>
      </w:r>
    </w:p>
  </w:endnote>
  <w:endnote w:type="continuationSeparator" w:id="0">
    <w:p w:rsidR="008833A0" w:rsidRDefault="008833A0" w:rsidP="00A6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703640"/>
      <w:docPartObj>
        <w:docPartGallery w:val="Page Numbers (Bottom of Page)"/>
        <w:docPartUnique/>
      </w:docPartObj>
    </w:sdtPr>
    <w:sdtContent>
      <w:sdt>
        <w:sdtPr>
          <w:id w:val="273371154"/>
          <w:docPartObj>
            <w:docPartGallery w:val="Page Numbers (Top of Page)"/>
            <w:docPartUnique/>
          </w:docPartObj>
        </w:sdtPr>
        <w:sdtContent>
          <w:p w:rsidR="008C4FD9" w:rsidRDefault="008C4F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46C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46CB">
              <w:rPr>
                <w:b/>
                <w:bCs/>
                <w:noProof/>
              </w:rPr>
              <w:t>4</w:t>
            </w:r>
            <w:r>
              <w:rPr>
                <w:b/>
                <w:bCs/>
                <w:sz w:val="24"/>
                <w:szCs w:val="24"/>
              </w:rPr>
              <w:fldChar w:fldCharType="end"/>
            </w:r>
          </w:p>
        </w:sdtContent>
      </w:sdt>
    </w:sdtContent>
  </w:sdt>
  <w:p w:rsidR="008C4FD9" w:rsidRDefault="008C4F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3A0" w:rsidRDefault="008833A0" w:rsidP="00A61513">
      <w:pPr>
        <w:spacing w:after="0" w:line="240" w:lineRule="auto"/>
      </w:pPr>
      <w:r>
        <w:separator/>
      </w:r>
    </w:p>
  </w:footnote>
  <w:footnote w:type="continuationSeparator" w:id="0">
    <w:p w:rsidR="008833A0" w:rsidRDefault="008833A0" w:rsidP="00A61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863"/>
    <w:multiLevelType w:val="hybridMultilevel"/>
    <w:tmpl w:val="7FCE6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17C3"/>
    <w:multiLevelType w:val="hybridMultilevel"/>
    <w:tmpl w:val="AB88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F370C"/>
    <w:multiLevelType w:val="hybridMultilevel"/>
    <w:tmpl w:val="7128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01DA"/>
    <w:multiLevelType w:val="hybridMultilevel"/>
    <w:tmpl w:val="867E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238CC"/>
    <w:multiLevelType w:val="multilevel"/>
    <w:tmpl w:val="4F80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82690"/>
    <w:multiLevelType w:val="hybridMultilevel"/>
    <w:tmpl w:val="5B96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3091D"/>
    <w:multiLevelType w:val="multilevel"/>
    <w:tmpl w:val="7AB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0262A"/>
    <w:multiLevelType w:val="hybridMultilevel"/>
    <w:tmpl w:val="9F3E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921E6"/>
    <w:multiLevelType w:val="hybridMultilevel"/>
    <w:tmpl w:val="6F04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120DC"/>
    <w:multiLevelType w:val="hybridMultilevel"/>
    <w:tmpl w:val="8BD8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D74BC"/>
    <w:multiLevelType w:val="multilevel"/>
    <w:tmpl w:val="6380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C54E3"/>
    <w:multiLevelType w:val="hybridMultilevel"/>
    <w:tmpl w:val="B39AB6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69093E20"/>
    <w:multiLevelType w:val="hybridMultilevel"/>
    <w:tmpl w:val="189C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24FFA"/>
    <w:multiLevelType w:val="hybridMultilevel"/>
    <w:tmpl w:val="88AA8B18"/>
    <w:lvl w:ilvl="0" w:tplc="0756CE86">
      <w:numFmt w:val="bullet"/>
      <w:lvlText w:val="-"/>
      <w:lvlJc w:val="left"/>
      <w:pPr>
        <w:ind w:left="1140" w:hanging="360"/>
      </w:pPr>
      <w:rPr>
        <w:rFonts w:ascii="Gill Sans MT" w:eastAsiaTheme="minorHAnsi" w:hAnsi="Gill Sans MT"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11"/>
  </w:num>
  <w:num w:numId="3">
    <w:abstractNumId w:val="8"/>
  </w:num>
  <w:num w:numId="4">
    <w:abstractNumId w:val="3"/>
  </w:num>
  <w:num w:numId="5">
    <w:abstractNumId w:val="0"/>
  </w:num>
  <w:num w:numId="6">
    <w:abstractNumId w:val="2"/>
  </w:num>
  <w:num w:numId="7">
    <w:abstractNumId w:val="13"/>
  </w:num>
  <w:num w:numId="8">
    <w:abstractNumId w:val="12"/>
  </w:num>
  <w:num w:numId="9">
    <w:abstractNumId w:val="7"/>
  </w:num>
  <w:num w:numId="10">
    <w:abstractNumId w:val="5"/>
  </w:num>
  <w:num w:numId="11">
    <w:abstractNumId w:val="10"/>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E5"/>
    <w:rsid w:val="00006213"/>
    <w:rsid w:val="000510E8"/>
    <w:rsid w:val="00067F78"/>
    <w:rsid w:val="000829C4"/>
    <w:rsid w:val="000B4106"/>
    <w:rsid w:val="0017549B"/>
    <w:rsid w:val="00182545"/>
    <w:rsid w:val="001F7584"/>
    <w:rsid w:val="00204EC2"/>
    <w:rsid w:val="002334B4"/>
    <w:rsid w:val="002423CA"/>
    <w:rsid w:val="002C44B1"/>
    <w:rsid w:val="002E1C1F"/>
    <w:rsid w:val="002F5B53"/>
    <w:rsid w:val="003523BD"/>
    <w:rsid w:val="00386BBD"/>
    <w:rsid w:val="00391C78"/>
    <w:rsid w:val="0039292A"/>
    <w:rsid w:val="00395009"/>
    <w:rsid w:val="0040302E"/>
    <w:rsid w:val="00410E60"/>
    <w:rsid w:val="00446753"/>
    <w:rsid w:val="004511FF"/>
    <w:rsid w:val="00460E01"/>
    <w:rsid w:val="004B3006"/>
    <w:rsid w:val="00517958"/>
    <w:rsid w:val="0052072F"/>
    <w:rsid w:val="005270C2"/>
    <w:rsid w:val="005300E7"/>
    <w:rsid w:val="00531630"/>
    <w:rsid w:val="005A63FB"/>
    <w:rsid w:val="00610908"/>
    <w:rsid w:val="00617A9B"/>
    <w:rsid w:val="00691260"/>
    <w:rsid w:val="00691B61"/>
    <w:rsid w:val="006B42FB"/>
    <w:rsid w:val="007019BD"/>
    <w:rsid w:val="007F10E5"/>
    <w:rsid w:val="00813931"/>
    <w:rsid w:val="00837D24"/>
    <w:rsid w:val="008411FC"/>
    <w:rsid w:val="00872586"/>
    <w:rsid w:val="008833A0"/>
    <w:rsid w:val="008860F6"/>
    <w:rsid w:val="00886E6B"/>
    <w:rsid w:val="008C4FD9"/>
    <w:rsid w:val="008F155A"/>
    <w:rsid w:val="009101F2"/>
    <w:rsid w:val="0092706E"/>
    <w:rsid w:val="009416E2"/>
    <w:rsid w:val="00961FF8"/>
    <w:rsid w:val="009768C8"/>
    <w:rsid w:val="00A347A4"/>
    <w:rsid w:val="00A61513"/>
    <w:rsid w:val="00A61DAB"/>
    <w:rsid w:val="00AB134C"/>
    <w:rsid w:val="00B8529B"/>
    <w:rsid w:val="00BE787C"/>
    <w:rsid w:val="00C103E6"/>
    <w:rsid w:val="00C20C67"/>
    <w:rsid w:val="00CD46CB"/>
    <w:rsid w:val="00D57DE9"/>
    <w:rsid w:val="00DB662B"/>
    <w:rsid w:val="00E365FA"/>
    <w:rsid w:val="00E9593C"/>
    <w:rsid w:val="00ED5267"/>
    <w:rsid w:val="00F70B05"/>
    <w:rsid w:val="00FE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16918"/>
  <w15:docId w15:val="{CD7B0B8F-D01A-4822-9D6F-4261EF8A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C4"/>
    <w:pPr>
      <w:ind w:left="720"/>
      <w:contextualSpacing/>
    </w:pPr>
  </w:style>
  <w:style w:type="paragraph" w:styleId="BalloonText">
    <w:name w:val="Balloon Text"/>
    <w:basedOn w:val="Normal"/>
    <w:link w:val="BalloonTextChar"/>
    <w:uiPriority w:val="99"/>
    <w:semiHidden/>
    <w:unhideWhenUsed/>
    <w:rsid w:val="001F7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584"/>
    <w:rPr>
      <w:rFonts w:ascii="Segoe UI" w:hAnsi="Segoe UI" w:cs="Segoe UI"/>
      <w:sz w:val="18"/>
      <w:szCs w:val="18"/>
    </w:rPr>
  </w:style>
  <w:style w:type="paragraph" w:styleId="Header">
    <w:name w:val="header"/>
    <w:basedOn w:val="Normal"/>
    <w:link w:val="HeaderChar"/>
    <w:uiPriority w:val="99"/>
    <w:unhideWhenUsed/>
    <w:rsid w:val="00A61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513"/>
  </w:style>
  <w:style w:type="paragraph" w:styleId="Footer">
    <w:name w:val="footer"/>
    <w:basedOn w:val="Normal"/>
    <w:link w:val="FooterChar"/>
    <w:uiPriority w:val="99"/>
    <w:unhideWhenUsed/>
    <w:rsid w:val="00A61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513"/>
  </w:style>
  <w:style w:type="paragraph" w:styleId="NormalWeb">
    <w:name w:val="Normal (Web)"/>
    <w:basedOn w:val="Normal"/>
    <w:uiPriority w:val="99"/>
    <w:semiHidden/>
    <w:unhideWhenUsed/>
    <w:rsid w:val="006912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2373">
      <w:bodyDiv w:val="1"/>
      <w:marLeft w:val="0"/>
      <w:marRight w:val="0"/>
      <w:marTop w:val="0"/>
      <w:marBottom w:val="0"/>
      <w:divBdr>
        <w:top w:val="none" w:sz="0" w:space="0" w:color="auto"/>
        <w:left w:val="none" w:sz="0" w:space="0" w:color="auto"/>
        <w:bottom w:val="none" w:sz="0" w:space="0" w:color="auto"/>
        <w:right w:val="none" w:sz="0" w:space="0" w:color="auto"/>
      </w:divBdr>
    </w:div>
    <w:div w:id="784930670">
      <w:bodyDiv w:val="1"/>
      <w:marLeft w:val="0"/>
      <w:marRight w:val="0"/>
      <w:marTop w:val="0"/>
      <w:marBottom w:val="0"/>
      <w:divBdr>
        <w:top w:val="none" w:sz="0" w:space="0" w:color="auto"/>
        <w:left w:val="none" w:sz="0" w:space="0" w:color="auto"/>
        <w:bottom w:val="none" w:sz="0" w:space="0" w:color="auto"/>
        <w:right w:val="none" w:sz="0" w:space="0" w:color="auto"/>
      </w:divBdr>
    </w:div>
    <w:div w:id="2012415641">
      <w:bodyDiv w:val="1"/>
      <w:marLeft w:val="0"/>
      <w:marRight w:val="0"/>
      <w:marTop w:val="0"/>
      <w:marBottom w:val="0"/>
      <w:divBdr>
        <w:top w:val="none" w:sz="0" w:space="0" w:color="auto"/>
        <w:left w:val="none" w:sz="0" w:space="0" w:color="auto"/>
        <w:bottom w:val="none" w:sz="0" w:space="0" w:color="auto"/>
        <w:right w:val="none" w:sz="0" w:space="0" w:color="auto"/>
      </w:divBdr>
      <w:divsChild>
        <w:div w:id="489834005">
          <w:marLeft w:val="0"/>
          <w:marRight w:val="0"/>
          <w:marTop w:val="0"/>
          <w:marBottom w:val="0"/>
          <w:divBdr>
            <w:top w:val="none" w:sz="0" w:space="0" w:color="auto"/>
            <w:left w:val="none" w:sz="0" w:space="0" w:color="auto"/>
            <w:bottom w:val="none" w:sz="0" w:space="0" w:color="auto"/>
            <w:right w:val="none" w:sz="0" w:space="0" w:color="auto"/>
          </w:divBdr>
        </w:div>
        <w:div w:id="723481793">
          <w:marLeft w:val="0"/>
          <w:marRight w:val="0"/>
          <w:marTop w:val="0"/>
          <w:marBottom w:val="0"/>
          <w:divBdr>
            <w:top w:val="none" w:sz="0" w:space="0" w:color="auto"/>
            <w:left w:val="none" w:sz="0" w:space="0" w:color="auto"/>
            <w:bottom w:val="none" w:sz="0" w:space="0" w:color="auto"/>
            <w:right w:val="none" w:sz="0" w:space="0" w:color="auto"/>
          </w:divBdr>
        </w:div>
        <w:div w:id="743381941">
          <w:marLeft w:val="0"/>
          <w:marRight w:val="0"/>
          <w:marTop w:val="0"/>
          <w:marBottom w:val="0"/>
          <w:divBdr>
            <w:top w:val="none" w:sz="0" w:space="0" w:color="auto"/>
            <w:left w:val="none" w:sz="0" w:space="0" w:color="auto"/>
            <w:bottom w:val="none" w:sz="0" w:space="0" w:color="auto"/>
            <w:right w:val="none" w:sz="0" w:space="0" w:color="auto"/>
          </w:divBdr>
        </w:div>
        <w:div w:id="1497500588">
          <w:marLeft w:val="0"/>
          <w:marRight w:val="0"/>
          <w:marTop w:val="0"/>
          <w:marBottom w:val="0"/>
          <w:divBdr>
            <w:top w:val="none" w:sz="0" w:space="0" w:color="auto"/>
            <w:left w:val="none" w:sz="0" w:space="0" w:color="auto"/>
            <w:bottom w:val="none" w:sz="0" w:space="0" w:color="auto"/>
            <w:right w:val="none" w:sz="0" w:space="0" w:color="auto"/>
          </w:divBdr>
        </w:div>
        <w:div w:id="1531844006">
          <w:marLeft w:val="0"/>
          <w:marRight w:val="0"/>
          <w:marTop w:val="0"/>
          <w:marBottom w:val="0"/>
          <w:divBdr>
            <w:top w:val="none" w:sz="0" w:space="0" w:color="auto"/>
            <w:left w:val="none" w:sz="0" w:space="0" w:color="auto"/>
            <w:bottom w:val="none" w:sz="0" w:space="0" w:color="auto"/>
            <w:right w:val="none" w:sz="0" w:space="0" w:color="auto"/>
          </w:divBdr>
        </w:div>
        <w:div w:id="1582835025">
          <w:marLeft w:val="0"/>
          <w:marRight w:val="0"/>
          <w:marTop w:val="0"/>
          <w:marBottom w:val="0"/>
          <w:divBdr>
            <w:top w:val="none" w:sz="0" w:space="0" w:color="auto"/>
            <w:left w:val="none" w:sz="0" w:space="0" w:color="auto"/>
            <w:bottom w:val="none" w:sz="0" w:space="0" w:color="auto"/>
            <w:right w:val="none" w:sz="0" w:space="0" w:color="auto"/>
          </w:divBdr>
        </w:div>
        <w:div w:id="2040930429">
          <w:marLeft w:val="0"/>
          <w:marRight w:val="0"/>
          <w:marTop w:val="0"/>
          <w:marBottom w:val="0"/>
          <w:divBdr>
            <w:top w:val="none" w:sz="0" w:space="0" w:color="auto"/>
            <w:left w:val="none" w:sz="0" w:space="0" w:color="auto"/>
            <w:bottom w:val="none" w:sz="0" w:space="0" w:color="auto"/>
            <w:right w:val="none" w:sz="0" w:space="0" w:color="auto"/>
          </w:divBdr>
        </w:div>
        <w:div w:id="209508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4</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rstoll</dc:creator>
  <cp:keywords/>
  <dc:description/>
  <cp:lastModifiedBy>Russell Stoll</cp:lastModifiedBy>
  <cp:revision>3</cp:revision>
  <cp:lastPrinted>2014-12-01T00:32:00Z</cp:lastPrinted>
  <dcterms:created xsi:type="dcterms:W3CDTF">2017-12-04T06:43:00Z</dcterms:created>
  <dcterms:modified xsi:type="dcterms:W3CDTF">2017-12-04T18:20:00Z</dcterms:modified>
</cp:coreProperties>
</file>