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55" w:rsidRPr="00E23155" w:rsidRDefault="004151D3" w:rsidP="004A3008">
      <w:pPr>
        <w:pStyle w:val="NoSpacing"/>
        <w:ind w:left="180" w:right="720" w:hanging="180"/>
        <w:rPr>
          <w:rFonts w:ascii="Gill Sans MT" w:hAnsi="Gill Sans MT"/>
          <w:b/>
          <w:sz w:val="32"/>
        </w:rPr>
      </w:pPr>
      <w:r>
        <w:rPr>
          <w:rFonts w:ascii="Gill Sans MT" w:hAnsi="Gill Sans MT"/>
          <w:b/>
          <w:sz w:val="32"/>
        </w:rPr>
        <w:t>Unit I</w:t>
      </w:r>
      <w:r w:rsidR="00AE3D28">
        <w:rPr>
          <w:rFonts w:ascii="Gill Sans MT" w:hAnsi="Gill Sans MT"/>
          <w:b/>
          <w:sz w:val="32"/>
        </w:rPr>
        <w:t>I</w:t>
      </w:r>
      <w:r w:rsidR="007E28D0">
        <w:rPr>
          <w:rFonts w:ascii="Gill Sans MT" w:hAnsi="Gill Sans MT"/>
          <w:b/>
          <w:sz w:val="32"/>
        </w:rPr>
        <w:t>I</w:t>
      </w:r>
      <w:r w:rsidR="00B302CE">
        <w:rPr>
          <w:rFonts w:ascii="Gill Sans MT" w:hAnsi="Gill Sans MT"/>
          <w:b/>
          <w:sz w:val="32"/>
        </w:rPr>
        <w:t xml:space="preserve">: </w:t>
      </w:r>
      <w:r w:rsidR="00AE3D28">
        <w:rPr>
          <w:rFonts w:ascii="Gill Sans MT" w:hAnsi="Gill Sans MT"/>
          <w:b/>
          <w:sz w:val="32"/>
        </w:rPr>
        <w:t>The Rhetoric of Control</w:t>
      </w:r>
    </w:p>
    <w:p w:rsidR="00740124" w:rsidRPr="00E23155" w:rsidRDefault="00575D80" w:rsidP="004A3008">
      <w:pPr>
        <w:pStyle w:val="NoSpacing"/>
        <w:ind w:left="180" w:right="720" w:hanging="180"/>
        <w:rPr>
          <w:rFonts w:ascii="Gill Sans MT" w:hAnsi="Gill Sans MT"/>
        </w:rPr>
      </w:pPr>
      <w:r>
        <w:rPr>
          <w:rFonts w:ascii="Gill Sans MT" w:hAnsi="Gill Sans MT"/>
          <w:i/>
        </w:rPr>
        <w:t>Summer Session 2017</w:t>
      </w:r>
    </w:p>
    <w:p w:rsidR="00E23155" w:rsidRPr="00E23155" w:rsidRDefault="00E23155" w:rsidP="004A3008">
      <w:pPr>
        <w:pStyle w:val="NoSpacing"/>
        <w:ind w:left="180" w:right="720" w:hanging="180"/>
        <w:rPr>
          <w:rFonts w:ascii="Gill Sans MT" w:hAnsi="Gill Sans MT"/>
        </w:rPr>
      </w:pPr>
    </w:p>
    <w:p w:rsidR="00744EEC" w:rsidRPr="001833DE" w:rsidRDefault="00744EEC" w:rsidP="001833DE">
      <w:pPr>
        <w:pStyle w:val="NoSpacing"/>
        <w:ind w:left="180" w:right="720" w:hanging="180"/>
        <w:rPr>
          <w:rFonts w:ascii="Gill Sans MT" w:hAnsi="Gill Sans MT"/>
          <w:b/>
          <w:sz w:val="24"/>
        </w:rPr>
      </w:pPr>
      <w:r w:rsidRPr="00744EEC">
        <w:rPr>
          <w:rFonts w:ascii="Gill Sans MT" w:hAnsi="Gill Sans MT"/>
          <w:b/>
          <w:sz w:val="24"/>
        </w:rPr>
        <w:t>Overview:</w:t>
      </w:r>
    </w:p>
    <w:p w:rsidR="00DB600C" w:rsidRDefault="001833DE" w:rsidP="001833DE">
      <w:pPr>
        <w:pStyle w:val="NoSpacing"/>
        <w:ind w:left="180" w:right="720"/>
        <w:rPr>
          <w:rFonts w:ascii="Gill Sans MT" w:hAnsi="Gill Sans MT"/>
          <w:sz w:val="24"/>
        </w:rPr>
      </w:pPr>
      <w:r>
        <w:rPr>
          <w:rFonts w:ascii="Gill Sans MT" w:hAnsi="Gill Sans MT"/>
          <w:sz w:val="24"/>
        </w:rPr>
        <w:br/>
      </w:r>
      <w:r w:rsidR="00E23155" w:rsidRPr="00E23155">
        <w:rPr>
          <w:rFonts w:ascii="Gill Sans MT" w:hAnsi="Gill Sans MT"/>
          <w:sz w:val="24"/>
        </w:rPr>
        <w:t>For our</w:t>
      </w:r>
      <w:r w:rsidR="00E23155">
        <w:rPr>
          <w:rFonts w:ascii="Gill Sans MT" w:hAnsi="Gill Sans MT"/>
          <w:sz w:val="24"/>
        </w:rPr>
        <w:t xml:space="preserve"> </w:t>
      </w:r>
      <w:r w:rsidR="00AE3D28">
        <w:rPr>
          <w:rFonts w:ascii="Gill Sans MT" w:hAnsi="Gill Sans MT"/>
          <w:sz w:val="24"/>
        </w:rPr>
        <w:t>second</w:t>
      </w:r>
      <w:r w:rsidR="00E23155">
        <w:rPr>
          <w:rFonts w:ascii="Gill Sans MT" w:hAnsi="Gill Sans MT"/>
          <w:sz w:val="24"/>
        </w:rPr>
        <w:t xml:space="preserve"> project of Summer Session, students will create a response to the </w:t>
      </w:r>
      <w:r w:rsidR="0097711A">
        <w:rPr>
          <w:rFonts w:ascii="Gill Sans MT" w:hAnsi="Gill Sans MT"/>
          <w:sz w:val="24"/>
        </w:rPr>
        <w:t>ways in which authorities can manipulate and threaten the right of citizens</w:t>
      </w:r>
      <w:r w:rsidR="00DB600C">
        <w:rPr>
          <w:rFonts w:ascii="Gill Sans MT" w:hAnsi="Gill Sans MT"/>
          <w:sz w:val="24"/>
        </w:rPr>
        <w:t>. Students will th</w:t>
      </w:r>
      <w:r w:rsidR="00B302CE">
        <w:rPr>
          <w:rFonts w:ascii="Gill Sans MT" w:hAnsi="Gill Sans MT"/>
          <w:sz w:val="24"/>
        </w:rPr>
        <w:t xml:space="preserve">ink critically about </w:t>
      </w:r>
      <w:r w:rsidR="0097711A">
        <w:rPr>
          <w:rFonts w:ascii="Gill Sans MT" w:hAnsi="Gill Sans MT"/>
          <w:sz w:val="24"/>
        </w:rPr>
        <w:t>the pitfalls of rebellion and the warning signs of totalitarianism</w:t>
      </w:r>
      <w:r w:rsidR="00DB600C">
        <w:rPr>
          <w:rFonts w:ascii="Gill Sans MT" w:hAnsi="Gill Sans MT"/>
          <w:sz w:val="24"/>
        </w:rPr>
        <w:t>.</w:t>
      </w:r>
    </w:p>
    <w:p w:rsidR="001833DE" w:rsidRDefault="001833DE" w:rsidP="004A3008">
      <w:pPr>
        <w:pStyle w:val="NoSpacing"/>
        <w:ind w:left="180" w:right="720" w:hanging="180"/>
        <w:rPr>
          <w:rFonts w:ascii="Gill Sans MT" w:hAnsi="Gill Sans MT"/>
          <w:b/>
          <w:sz w:val="24"/>
        </w:rPr>
      </w:pPr>
    </w:p>
    <w:p w:rsidR="00DB600C" w:rsidRPr="00DB600C" w:rsidRDefault="00DB600C" w:rsidP="004A3008">
      <w:pPr>
        <w:pStyle w:val="NoSpacing"/>
        <w:ind w:left="180" w:right="720" w:hanging="180"/>
        <w:rPr>
          <w:rFonts w:ascii="Gill Sans MT" w:hAnsi="Gill Sans MT"/>
          <w:b/>
          <w:sz w:val="24"/>
        </w:rPr>
      </w:pPr>
      <w:r w:rsidRPr="00DB600C">
        <w:rPr>
          <w:rFonts w:ascii="Gill Sans MT" w:hAnsi="Gill Sans MT"/>
          <w:b/>
          <w:sz w:val="24"/>
        </w:rPr>
        <w:t>Driving Questions:</w:t>
      </w:r>
    </w:p>
    <w:p w:rsidR="00DB600C" w:rsidRDefault="00DB600C" w:rsidP="004A3008">
      <w:pPr>
        <w:pStyle w:val="NoSpacing"/>
        <w:ind w:left="180" w:right="720" w:hanging="180"/>
        <w:rPr>
          <w:rFonts w:ascii="Gill Sans MT" w:hAnsi="Gill Sans MT"/>
          <w:sz w:val="24"/>
        </w:rPr>
      </w:pPr>
    </w:p>
    <w:p w:rsidR="00DB600C" w:rsidRDefault="0097711A" w:rsidP="004A3008">
      <w:pPr>
        <w:pStyle w:val="NoSpacing"/>
        <w:numPr>
          <w:ilvl w:val="0"/>
          <w:numId w:val="1"/>
        </w:numPr>
        <w:ind w:left="180" w:right="720" w:hanging="180"/>
        <w:rPr>
          <w:rFonts w:ascii="Gill Sans MT" w:hAnsi="Gill Sans MT"/>
          <w:sz w:val="24"/>
        </w:rPr>
      </w:pPr>
      <w:r>
        <w:rPr>
          <w:rFonts w:ascii="Gill Sans MT" w:hAnsi="Gill Sans MT"/>
          <w:sz w:val="24"/>
        </w:rPr>
        <w:t>How can rhetoric be used and abused in order to control people</w:t>
      </w:r>
      <w:r w:rsidR="00744EEC">
        <w:rPr>
          <w:rFonts w:ascii="Gill Sans MT" w:hAnsi="Gill Sans MT"/>
          <w:sz w:val="24"/>
        </w:rPr>
        <w:t>?</w:t>
      </w:r>
    </w:p>
    <w:p w:rsidR="00744EEC" w:rsidRDefault="0097711A" w:rsidP="004A3008">
      <w:pPr>
        <w:pStyle w:val="NoSpacing"/>
        <w:numPr>
          <w:ilvl w:val="0"/>
          <w:numId w:val="1"/>
        </w:numPr>
        <w:ind w:left="180" w:right="720" w:hanging="180"/>
        <w:rPr>
          <w:rFonts w:ascii="Gill Sans MT" w:hAnsi="Gill Sans MT"/>
          <w:sz w:val="24"/>
        </w:rPr>
      </w:pPr>
      <w:r>
        <w:rPr>
          <w:rFonts w:ascii="Gill Sans MT" w:hAnsi="Gill Sans MT"/>
          <w:sz w:val="24"/>
        </w:rPr>
        <w:t xml:space="preserve">What does it look like when a government manipulates </w:t>
      </w:r>
      <w:r w:rsidR="00EB2450">
        <w:rPr>
          <w:rFonts w:ascii="Gill Sans MT" w:hAnsi="Gill Sans MT"/>
          <w:sz w:val="24"/>
        </w:rPr>
        <w:t>and oppresses its people</w:t>
      </w:r>
      <w:r w:rsidR="00744EEC">
        <w:rPr>
          <w:rFonts w:ascii="Gill Sans MT" w:hAnsi="Gill Sans MT"/>
          <w:sz w:val="24"/>
        </w:rPr>
        <w:t>?</w:t>
      </w:r>
    </w:p>
    <w:p w:rsidR="00B302CE" w:rsidRDefault="00EB2450" w:rsidP="004A3008">
      <w:pPr>
        <w:pStyle w:val="NoSpacing"/>
        <w:numPr>
          <w:ilvl w:val="0"/>
          <w:numId w:val="1"/>
        </w:numPr>
        <w:ind w:left="180" w:right="720" w:hanging="180"/>
        <w:rPr>
          <w:rFonts w:ascii="Gill Sans MT" w:hAnsi="Gill Sans MT"/>
          <w:sz w:val="24"/>
        </w:rPr>
      </w:pPr>
      <w:r>
        <w:rPr>
          <w:rFonts w:ascii="Gill Sans MT" w:hAnsi="Gill Sans MT"/>
          <w:sz w:val="24"/>
        </w:rPr>
        <w:t>How can people be more aware of the warnings signs of totalitarianism</w:t>
      </w:r>
      <w:r w:rsidR="00B302CE">
        <w:rPr>
          <w:rFonts w:ascii="Gill Sans MT" w:hAnsi="Gill Sans MT"/>
          <w:sz w:val="24"/>
        </w:rPr>
        <w:t>?</w:t>
      </w:r>
    </w:p>
    <w:p w:rsidR="00744EEC" w:rsidRDefault="00744EEC" w:rsidP="004A3008">
      <w:pPr>
        <w:pStyle w:val="NoSpacing"/>
        <w:ind w:left="180" w:right="720" w:hanging="180"/>
        <w:rPr>
          <w:rFonts w:ascii="Gill Sans MT" w:hAnsi="Gill Sans MT"/>
          <w:sz w:val="24"/>
        </w:rPr>
      </w:pPr>
    </w:p>
    <w:p w:rsidR="00744EEC" w:rsidRPr="00B92500" w:rsidRDefault="00B92500" w:rsidP="004A3008">
      <w:pPr>
        <w:pStyle w:val="NoSpacing"/>
        <w:ind w:left="180" w:right="720" w:hanging="180"/>
        <w:rPr>
          <w:rFonts w:ascii="Gill Sans MT" w:hAnsi="Gill Sans MT"/>
          <w:sz w:val="24"/>
          <w:u w:val="single"/>
        </w:rPr>
      </w:pPr>
      <w:r>
        <w:rPr>
          <w:rFonts w:ascii="Gill Sans MT" w:hAnsi="Gill Sans MT"/>
          <w:b/>
          <w:sz w:val="24"/>
          <w:u w:val="single"/>
        </w:rPr>
        <w:t>PART</w:t>
      </w:r>
      <w:r w:rsidR="00744EEC" w:rsidRPr="00B92500">
        <w:rPr>
          <w:rFonts w:ascii="Gill Sans MT" w:hAnsi="Gill Sans MT"/>
          <w:b/>
          <w:sz w:val="24"/>
          <w:u w:val="single"/>
        </w:rPr>
        <w:t xml:space="preserve"> 1: </w:t>
      </w:r>
      <w:r w:rsidR="00EB2450">
        <w:rPr>
          <w:rFonts w:ascii="Gill Sans MT" w:hAnsi="Gill Sans MT"/>
          <w:b/>
          <w:i/>
          <w:sz w:val="24"/>
          <w:u w:val="single"/>
        </w:rPr>
        <w:t xml:space="preserve">ANIMAL FARM </w:t>
      </w:r>
      <w:r w:rsidR="0097711A">
        <w:rPr>
          <w:rFonts w:ascii="Gill Sans MT" w:hAnsi="Gill Sans MT"/>
          <w:b/>
          <w:sz w:val="24"/>
          <w:u w:val="single"/>
        </w:rPr>
        <w:t>CRITICAL ANALYSIS</w:t>
      </w:r>
      <w:r>
        <w:rPr>
          <w:rFonts w:ascii="Gill Sans MT" w:hAnsi="Gill Sans MT"/>
          <w:b/>
          <w:sz w:val="24"/>
          <w:u w:val="single"/>
        </w:rPr>
        <w:t xml:space="preserve"> ESSAY</w:t>
      </w:r>
    </w:p>
    <w:p w:rsidR="00744EEC" w:rsidRDefault="00744EEC" w:rsidP="004A3008">
      <w:pPr>
        <w:pStyle w:val="NoSpacing"/>
        <w:ind w:left="180" w:right="720" w:hanging="180"/>
        <w:rPr>
          <w:rFonts w:ascii="Gill Sans MT" w:hAnsi="Gill Sans MT"/>
          <w:sz w:val="24"/>
        </w:rPr>
      </w:pPr>
    </w:p>
    <w:p w:rsidR="00B302CE" w:rsidRPr="001833DE" w:rsidRDefault="001833DE" w:rsidP="00063E8B">
      <w:pPr>
        <w:pStyle w:val="NoSpacing"/>
        <w:ind w:left="180" w:right="720"/>
        <w:rPr>
          <w:rFonts w:ascii="Gill Sans MT" w:eastAsia="Times New Roman" w:hAnsi="Gill Sans MT" w:cs="Times New Roman"/>
          <w:color w:val="000000"/>
          <w:sz w:val="24"/>
          <w:szCs w:val="24"/>
        </w:rPr>
      </w:pPr>
      <w:r>
        <w:rPr>
          <w:rFonts w:ascii="Gill Sans MT" w:hAnsi="Gill Sans MT"/>
          <w:sz w:val="24"/>
        </w:rPr>
        <w:t>For</w:t>
      </w:r>
      <w:r w:rsidR="009C488F">
        <w:rPr>
          <w:rFonts w:ascii="Gill Sans MT" w:hAnsi="Gill Sans MT"/>
          <w:sz w:val="24"/>
        </w:rPr>
        <w:t xml:space="preserve"> </w:t>
      </w:r>
      <w:r>
        <w:rPr>
          <w:rFonts w:ascii="Gill Sans MT" w:hAnsi="Gill Sans MT"/>
          <w:sz w:val="24"/>
        </w:rPr>
        <w:t>Friday, July 21</w:t>
      </w:r>
      <w:r w:rsidRPr="001833DE">
        <w:rPr>
          <w:rFonts w:ascii="Gill Sans MT" w:hAnsi="Gill Sans MT"/>
          <w:sz w:val="24"/>
          <w:vertAlign w:val="superscript"/>
        </w:rPr>
        <w:t>st</w:t>
      </w:r>
      <w:r w:rsidR="009C488F">
        <w:rPr>
          <w:rFonts w:ascii="Gill Sans MT" w:hAnsi="Gill Sans MT"/>
          <w:sz w:val="24"/>
        </w:rPr>
        <w:t xml:space="preserve">, </w:t>
      </w:r>
      <w:r w:rsidR="0097711A">
        <w:rPr>
          <w:rFonts w:ascii="Gill Sans MT" w:hAnsi="Gill Sans MT"/>
          <w:sz w:val="24"/>
        </w:rPr>
        <w:t>s</w:t>
      </w:r>
      <w:r w:rsidR="009E40CE">
        <w:rPr>
          <w:rFonts w:ascii="Gill Sans MT" w:hAnsi="Gill Sans MT"/>
          <w:sz w:val="24"/>
        </w:rPr>
        <w:t>tudents</w:t>
      </w:r>
      <w:r w:rsidR="00A61B2C">
        <w:rPr>
          <w:rFonts w:ascii="Gill Sans MT" w:hAnsi="Gill Sans MT"/>
          <w:sz w:val="24"/>
        </w:rPr>
        <w:t xml:space="preserve"> will write </w:t>
      </w:r>
      <w:r w:rsidR="0097711A">
        <w:rPr>
          <w:rFonts w:ascii="Gill Sans MT" w:hAnsi="Gill Sans MT"/>
          <w:sz w:val="24"/>
        </w:rPr>
        <w:t xml:space="preserve">a </w:t>
      </w:r>
      <w:r>
        <w:rPr>
          <w:rFonts w:ascii="Gill Sans MT" w:hAnsi="Gill Sans MT"/>
          <w:sz w:val="24"/>
        </w:rPr>
        <w:t xml:space="preserve">four or </w:t>
      </w:r>
      <w:r w:rsidR="00A61B2C">
        <w:rPr>
          <w:rFonts w:ascii="Gill Sans MT" w:hAnsi="Gill Sans MT"/>
          <w:sz w:val="24"/>
        </w:rPr>
        <w:t>five paragraph,</w:t>
      </w:r>
      <w:r w:rsidR="00744EEC" w:rsidRPr="009E40CE">
        <w:rPr>
          <w:rFonts w:ascii="Gill Sans MT" w:hAnsi="Gill Sans MT"/>
          <w:sz w:val="24"/>
        </w:rPr>
        <w:t xml:space="preserve"> in-class essay that </w:t>
      </w:r>
      <w:r w:rsidR="00EB2450">
        <w:rPr>
          <w:rFonts w:ascii="Gill Sans MT" w:hAnsi="Gill Sans MT"/>
          <w:sz w:val="24"/>
        </w:rPr>
        <w:t>analyzes the usage of rhetoric in</w:t>
      </w:r>
      <w:r w:rsidR="00063E8B">
        <w:rPr>
          <w:rFonts w:ascii="Gill Sans MT" w:hAnsi="Gill Sans MT"/>
          <w:sz w:val="24"/>
        </w:rPr>
        <w:t xml:space="preserve"> </w:t>
      </w:r>
      <w:r w:rsidR="00063E8B">
        <w:rPr>
          <w:rFonts w:ascii="Gill Sans MT" w:hAnsi="Gill Sans MT"/>
          <w:i/>
          <w:sz w:val="24"/>
        </w:rPr>
        <w:t>Animal Farm.</w:t>
      </w:r>
      <w:r w:rsidR="00063E8B">
        <w:rPr>
          <w:rFonts w:ascii="Gill Sans MT" w:hAnsi="Gill Sans MT"/>
          <w:sz w:val="24"/>
        </w:rPr>
        <w:t xml:space="preserve"> Student</w:t>
      </w:r>
      <w:r w:rsidR="00063E8B">
        <w:rPr>
          <w:rFonts w:ascii="Gill Sans MT" w:eastAsia="Times New Roman" w:hAnsi="Gill Sans MT" w:cs="Times New Roman"/>
          <w:color w:val="000000"/>
          <w:sz w:val="24"/>
          <w:szCs w:val="24"/>
        </w:rPr>
        <w:t>s should use the reader</w:t>
      </w:r>
      <w:r>
        <w:rPr>
          <w:rFonts w:ascii="Gill Sans MT" w:eastAsia="Times New Roman" w:hAnsi="Gill Sans MT" w:cs="Times New Roman"/>
          <w:color w:val="000000"/>
          <w:sz w:val="24"/>
          <w:szCs w:val="24"/>
        </w:rPr>
        <w:t>,</w:t>
      </w:r>
      <w:r w:rsidR="00063E8B">
        <w:rPr>
          <w:rFonts w:ascii="Gill Sans MT" w:eastAsia="Times New Roman" w:hAnsi="Gill Sans MT" w:cs="Times New Roman"/>
          <w:color w:val="000000"/>
          <w:sz w:val="24"/>
          <w:szCs w:val="24"/>
        </w:rPr>
        <w:t xml:space="preserve"> and the notes written in their reader</w:t>
      </w:r>
      <w:r>
        <w:rPr>
          <w:rFonts w:ascii="Gill Sans MT" w:eastAsia="Times New Roman" w:hAnsi="Gill Sans MT" w:cs="Times New Roman"/>
          <w:color w:val="000000"/>
          <w:sz w:val="24"/>
          <w:szCs w:val="24"/>
        </w:rPr>
        <w:t>,</w:t>
      </w:r>
      <w:r w:rsidR="00063E8B">
        <w:rPr>
          <w:rFonts w:ascii="Gill Sans MT" w:eastAsia="Times New Roman" w:hAnsi="Gill Sans MT" w:cs="Times New Roman"/>
          <w:color w:val="000000"/>
          <w:sz w:val="24"/>
          <w:szCs w:val="24"/>
        </w:rPr>
        <w:t xml:space="preserve"> in order to find the evidence needed for their essay.</w:t>
      </w:r>
      <w:r w:rsidR="00A92D1A" w:rsidRPr="00A61B2C">
        <w:rPr>
          <w:rFonts w:ascii="Gill Sans MT" w:eastAsia="Times New Roman" w:hAnsi="Gill Sans MT" w:cs="Times New Roman"/>
          <w:b/>
          <w:i/>
          <w:color w:val="000000"/>
          <w:sz w:val="24"/>
          <w:szCs w:val="24"/>
        </w:rPr>
        <w:t xml:space="preserve"> </w:t>
      </w:r>
      <w:r>
        <w:rPr>
          <w:rFonts w:ascii="Gill Sans MT" w:eastAsia="Times New Roman" w:hAnsi="Gill Sans MT" w:cs="Times New Roman"/>
          <w:color w:val="000000"/>
          <w:sz w:val="24"/>
          <w:szCs w:val="24"/>
        </w:rPr>
        <w:t>Students will use feedback</w:t>
      </w:r>
      <w:r w:rsidR="000143BE">
        <w:rPr>
          <w:rFonts w:ascii="Gill Sans MT" w:eastAsia="Times New Roman" w:hAnsi="Gill Sans MT" w:cs="Times New Roman"/>
          <w:color w:val="000000"/>
          <w:sz w:val="24"/>
          <w:szCs w:val="24"/>
        </w:rPr>
        <w:t>, both from the teacher and from their peers,</w:t>
      </w:r>
      <w:r>
        <w:rPr>
          <w:rFonts w:ascii="Gill Sans MT" w:eastAsia="Times New Roman" w:hAnsi="Gill Sans MT" w:cs="Times New Roman"/>
          <w:color w:val="000000"/>
          <w:sz w:val="24"/>
          <w:szCs w:val="24"/>
        </w:rPr>
        <w:t xml:space="preserve"> from their previous essays in order to focus on ways to improve their writing for this final essay. </w:t>
      </w:r>
    </w:p>
    <w:p w:rsidR="00EB2450" w:rsidRDefault="00B92500" w:rsidP="00A92D1A">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b/>
          <w:color w:val="000000"/>
          <w:sz w:val="24"/>
          <w:szCs w:val="24"/>
        </w:rPr>
        <w:t>Prompt</w:t>
      </w:r>
      <w:r w:rsidR="009E40CE" w:rsidRPr="00B92500">
        <w:rPr>
          <w:rFonts w:ascii="Gill Sans MT" w:eastAsia="Times New Roman" w:hAnsi="Gill Sans MT" w:cs="Times New Roman"/>
          <w:b/>
          <w:color w:val="000000"/>
          <w:sz w:val="24"/>
          <w:szCs w:val="24"/>
        </w:rPr>
        <w:t>:</w:t>
      </w:r>
      <w:r>
        <w:rPr>
          <w:rFonts w:ascii="Gill Sans MT" w:eastAsia="Times New Roman" w:hAnsi="Gill Sans MT" w:cs="Times New Roman"/>
          <w:b/>
          <w:color w:val="000000"/>
          <w:sz w:val="24"/>
          <w:szCs w:val="24"/>
        </w:rPr>
        <w:t xml:space="preserve"> </w:t>
      </w:r>
      <w:r w:rsidR="00EB2450">
        <w:rPr>
          <w:rFonts w:ascii="Gill Sans MT" w:eastAsia="Times New Roman" w:hAnsi="Gill Sans MT" w:cs="Times New Roman"/>
          <w:b/>
          <w:color w:val="000000"/>
          <w:sz w:val="24"/>
          <w:szCs w:val="24"/>
        </w:rPr>
        <w:t>Major’s Dream Becomes the Farm’s Nightmare</w:t>
      </w:r>
    </w:p>
    <w:p w:rsidR="00063E8B" w:rsidRDefault="00EB2450" w:rsidP="00A92D1A">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Major gives a speech in the first chapter of </w:t>
      </w:r>
      <w:r>
        <w:rPr>
          <w:rFonts w:ascii="Gill Sans MT" w:eastAsia="Times New Roman" w:hAnsi="Gill Sans MT" w:cs="Times New Roman"/>
          <w:i/>
          <w:color w:val="000000"/>
          <w:sz w:val="24"/>
          <w:szCs w:val="24"/>
        </w:rPr>
        <w:t>Animal Farm</w:t>
      </w:r>
      <w:r>
        <w:rPr>
          <w:rFonts w:ascii="Gill Sans MT" w:eastAsia="Times New Roman" w:hAnsi="Gill Sans MT" w:cs="Times New Roman"/>
          <w:color w:val="000000"/>
          <w:sz w:val="24"/>
          <w:szCs w:val="24"/>
        </w:rPr>
        <w:t xml:space="preserve"> that leads to an animal rebellion. He share</w:t>
      </w:r>
      <w:r w:rsidR="00063E8B">
        <w:rPr>
          <w:rFonts w:ascii="Gill Sans MT" w:eastAsia="Times New Roman" w:hAnsi="Gill Sans MT" w:cs="Times New Roman"/>
          <w:color w:val="000000"/>
          <w:sz w:val="24"/>
          <w:szCs w:val="24"/>
        </w:rPr>
        <w:t>s a vision of an ideal world</w:t>
      </w:r>
      <w:r>
        <w:rPr>
          <w:rFonts w:ascii="Gill Sans MT" w:eastAsia="Times New Roman" w:hAnsi="Gill Sans MT" w:cs="Times New Roman"/>
          <w:color w:val="000000"/>
          <w:sz w:val="24"/>
          <w:szCs w:val="24"/>
        </w:rPr>
        <w:t>: a farm for animals run by animals.</w:t>
      </w:r>
      <w:r w:rsidR="00063E8B">
        <w:rPr>
          <w:rFonts w:ascii="Gill Sans MT" w:eastAsia="Times New Roman" w:hAnsi="Gill Sans MT" w:cs="Times New Roman"/>
          <w:color w:val="000000"/>
          <w:sz w:val="24"/>
          <w:szCs w:val="24"/>
        </w:rPr>
        <w:t xml:space="preserve"> He shares a list of rules that seem easy to adhere to: </w:t>
      </w:r>
    </w:p>
    <w:p w:rsidR="00063E8B" w:rsidRDefault="00063E8B" w:rsidP="00063E8B">
      <w:pPr>
        <w:spacing w:before="100" w:beforeAutospacing="1" w:after="100" w:afterAutospacing="1" w:line="240" w:lineRule="auto"/>
        <w:ind w:left="360" w:right="36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“And, above all, no animal must ever </w:t>
      </w:r>
      <w:proofErr w:type="spellStart"/>
      <w:r>
        <w:rPr>
          <w:rFonts w:ascii="Gill Sans MT" w:eastAsia="Times New Roman" w:hAnsi="Gill Sans MT" w:cs="Times New Roman"/>
          <w:color w:val="000000"/>
          <w:sz w:val="24"/>
          <w:szCs w:val="24"/>
        </w:rPr>
        <w:t>tyrannise</w:t>
      </w:r>
      <w:proofErr w:type="spellEnd"/>
      <w:r>
        <w:rPr>
          <w:rFonts w:ascii="Gill Sans MT" w:eastAsia="Times New Roman" w:hAnsi="Gill Sans MT" w:cs="Times New Roman"/>
          <w:color w:val="000000"/>
          <w:sz w:val="24"/>
          <w:szCs w:val="24"/>
        </w:rPr>
        <w:t xml:space="preserve"> over his own kind. Weak or strong, clever or simple, we are all brothers. No animal must ever kill any other animal. All animals are equal.”</w:t>
      </w:r>
    </w:p>
    <w:p w:rsidR="00063E8B" w:rsidRDefault="00063E8B" w:rsidP="00063E8B">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Think about how this initial speech sets the rest of the novel in motion, and what result it leads to.</w:t>
      </w:r>
    </w:p>
    <w:p w:rsidR="00063E8B" w:rsidRPr="001833DE" w:rsidRDefault="00063E8B" w:rsidP="00063E8B">
      <w:pPr>
        <w:spacing w:before="100" w:beforeAutospacing="1" w:after="100" w:afterAutospacing="1" w:line="240" w:lineRule="auto"/>
        <w:rPr>
          <w:rFonts w:ascii="Gill Sans MT" w:eastAsia="Times New Roman" w:hAnsi="Gill Sans MT" w:cs="Times New Roman"/>
          <w:b/>
          <w:color w:val="000000"/>
          <w:sz w:val="24"/>
          <w:szCs w:val="24"/>
        </w:rPr>
      </w:pPr>
      <w:r w:rsidRPr="00063E8B">
        <w:rPr>
          <w:rFonts w:ascii="Gill Sans MT" w:eastAsia="Times New Roman" w:hAnsi="Gill Sans MT" w:cs="Times New Roman"/>
          <w:b/>
          <w:color w:val="000000"/>
          <w:sz w:val="24"/>
          <w:szCs w:val="24"/>
        </w:rPr>
        <w:t>Choice A:</w:t>
      </w:r>
      <w:r>
        <w:rPr>
          <w:rFonts w:ascii="Gill Sans MT" w:eastAsia="Times New Roman" w:hAnsi="Gill Sans MT" w:cs="Times New Roman"/>
          <w:b/>
          <w:color w:val="000000"/>
          <w:sz w:val="24"/>
          <w:szCs w:val="24"/>
        </w:rPr>
        <w:t xml:space="preserve"> Napoleon’s Tyranny</w:t>
      </w:r>
      <w:r w:rsidR="001833DE">
        <w:rPr>
          <w:rFonts w:ascii="Gill Sans MT" w:eastAsia="Times New Roman" w:hAnsi="Gill Sans MT" w:cs="Times New Roman"/>
          <w:b/>
          <w:color w:val="000000"/>
          <w:sz w:val="24"/>
          <w:szCs w:val="24"/>
        </w:rPr>
        <w:br/>
      </w:r>
      <w:r>
        <w:rPr>
          <w:rFonts w:ascii="Gill Sans MT" w:eastAsia="Times New Roman" w:hAnsi="Gill Sans MT" w:cs="Times New Roman"/>
          <w:color w:val="000000"/>
          <w:sz w:val="24"/>
          <w:szCs w:val="24"/>
        </w:rPr>
        <w:t>By the end of the novel, Napoleon has achieved a full, tyrannical control over the farm. How did Napoleon manage to take totalitarian control of Animal Farm? How did he, through his accomplices, use rhetoric in order to manipulate the other animals? Use evidence from the novel to show how Napoleon achieves his totalitarian control.</w:t>
      </w:r>
    </w:p>
    <w:p w:rsidR="0097711A" w:rsidRPr="001833DE" w:rsidRDefault="00063E8B" w:rsidP="00063E8B">
      <w:pPr>
        <w:spacing w:before="100" w:beforeAutospacing="1" w:after="100" w:afterAutospacing="1" w:line="240" w:lineRule="auto"/>
        <w:rPr>
          <w:rFonts w:ascii="Gill Sans MT" w:eastAsia="Times New Roman" w:hAnsi="Gill Sans MT" w:cs="Times New Roman"/>
          <w:b/>
          <w:color w:val="000000"/>
          <w:sz w:val="24"/>
          <w:szCs w:val="24"/>
        </w:rPr>
      </w:pPr>
      <w:r w:rsidRPr="00063E8B">
        <w:rPr>
          <w:rFonts w:ascii="Gill Sans MT" w:eastAsia="Times New Roman" w:hAnsi="Gill Sans MT" w:cs="Times New Roman"/>
          <w:b/>
          <w:color w:val="000000"/>
          <w:sz w:val="24"/>
          <w:szCs w:val="24"/>
        </w:rPr>
        <w:t>Choice B:</w:t>
      </w:r>
      <w:r>
        <w:rPr>
          <w:rFonts w:ascii="Gill Sans MT" w:eastAsia="Times New Roman" w:hAnsi="Gill Sans MT" w:cs="Times New Roman"/>
          <w:b/>
          <w:color w:val="000000"/>
          <w:sz w:val="24"/>
          <w:szCs w:val="24"/>
        </w:rPr>
        <w:t xml:space="preserve"> The Animals’ Complacency</w:t>
      </w:r>
      <w:r w:rsidR="001833DE">
        <w:rPr>
          <w:rFonts w:ascii="Gill Sans MT" w:eastAsia="Times New Roman" w:hAnsi="Gill Sans MT" w:cs="Times New Roman"/>
          <w:b/>
          <w:color w:val="000000"/>
          <w:sz w:val="24"/>
          <w:szCs w:val="24"/>
        </w:rPr>
        <w:br/>
      </w:r>
      <w:r>
        <w:rPr>
          <w:rFonts w:ascii="Gill Sans MT" w:eastAsia="Times New Roman" w:hAnsi="Gill Sans MT" w:cs="Times New Roman"/>
          <w:color w:val="000000"/>
          <w:sz w:val="24"/>
          <w:szCs w:val="24"/>
        </w:rPr>
        <w:t>Look back at the speech given by Major at the beginning of the novel. How did Major use ethos, pathos and logos in order to incite the animals to rebellion? Should the animals have rebelled, or should they have allowed the humans to stay in control?</w:t>
      </w:r>
      <w:r>
        <w:rPr>
          <w:rFonts w:ascii="Gill Sans MT" w:hAnsi="Gill Sans MT"/>
          <w:sz w:val="24"/>
        </w:rPr>
        <w:t xml:space="preserve"> Was Napoleon’s rule bound to happen, or was there a moment where things could have ended up more positively for the animals on the farm? </w:t>
      </w:r>
      <w:r>
        <w:rPr>
          <w:rFonts w:ascii="Gill Sans MT" w:eastAsia="Times New Roman" w:hAnsi="Gill Sans MT" w:cs="Times New Roman"/>
          <w:color w:val="000000"/>
          <w:sz w:val="24"/>
          <w:szCs w:val="24"/>
        </w:rPr>
        <w:t>Use evidence from the novel to show how the animals sealed their own fate.</w:t>
      </w:r>
    </w:p>
    <w:tbl>
      <w:tblPr>
        <w:tblStyle w:val="TableGrid"/>
        <w:tblW w:w="0" w:type="auto"/>
        <w:tblLook w:val="04A0" w:firstRow="1" w:lastRow="0" w:firstColumn="1" w:lastColumn="0" w:noHBand="0" w:noVBand="1"/>
      </w:tblPr>
      <w:tblGrid>
        <w:gridCol w:w="5049"/>
        <w:gridCol w:w="5021"/>
      </w:tblGrid>
      <w:tr w:rsidR="00F51732" w:rsidTr="007072D8">
        <w:tc>
          <w:tcPr>
            <w:tcW w:w="5390" w:type="dxa"/>
            <w:tcBorders>
              <w:bottom w:val="thinThickSmallGap" w:sz="24" w:space="0" w:color="auto"/>
            </w:tcBorders>
          </w:tcPr>
          <w:p w:rsidR="00F51732" w:rsidRPr="0064496B" w:rsidRDefault="00F51732" w:rsidP="007072D8">
            <w:pPr>
              <w:pStyle w:val="NoSpacing"/>
              <w:rPr>
                <w:rFonts w:ascii="Gill Sans MT" w:hAnsi="Gill Sans MT"/>
                <w:sz w:val="36"/>
              </w:rPr>
            </w:pPr>
            <w:r w:rsidRPr="0064496B">
              <w:rPr>
                <w:rFonts w:ascii="Gill Sans MT" w:hAnsi="Gill Sans MT"/>
                <w:sz w:val="36"/>
              </w:rPr>
              <w:lastRenderedPageBreak/>
              <w:t>Grade 9</w:t>
            </w:r>
            <w:r>
              <w:rPr>
                <w:rFonts w:ascii="Gill Sans MT" w:hAnsi="Gill Sans MT"/>
                <w:sz w:val="36"/>
              </w:rPr>
              <w:t>/10</w:t>
            </w:r>
            <w:r w:rsidRPr="0064496B">
              <w:rPr>
                <w:rFonts w:ascii="Gill Sans MT" w:hAnsi="Gill Sans MT"/>
                <w:sz w:val="36"/>
              </w:rPr>
              <w:t xml:space="preserve"> Student</w:t>
            </w:r>
          </w:p>
        </w:tc>
        <w:tc>
          <w:tcPr>
            <w:tcW w:w="5400" w:type="dxa"/>
            <w:tcBorders>
              <w:bottom w:val="thinThickSmallGap" w:sz="24" w:space="0" w:color="auto"/>
            </w:tcBorders>
          </w:tcPr>
          <w:p w:rsidR="00F51732" w:rsidRPr="00744EEC" w:rsidRDefault="00F51732" w:rsidP="007072D8">
            <w:pPr>
              <w:pStyle w:val="NoSpacing"/>
              <w:rPr>
                <w:rFonts w:ascii="Plantagenet Cherokee" w:hAnsi="Plantagenet Cherokee"/>
                <w:sz w:val="28"/>
                <w:szCs w:val="28"/>
              </w:rPr>
            </w:pPr>
            <w:r>
              <w:rPr>
                <w:rFonts w:ascii="Plantagenet Cherokee" w:hAnsi="Plantagenet Cherokee"/>
                <w:sz w:val="28"/>
                <w:szCs w:val="28"/>
              </w:rPr>
              <w:t>Rhetorical</w:t>
            </w:r>
            <w:r>
              <w:rPr>
                <w:rFonts w:ascii="Plantagenet Cherokee" w:hAnsi="Plantagenet Cherokee"/>
                <w:sz w:val="28"/>
                <w:szCs w:val="28"/>
              </w:rPr>
              <w:t xml:space="preserve"> Analysis Essay</w:t>
            </w:r>
          </w:p>
          <w:p w:rsidR="00F51732" w:rsidRDefault="00F51732" w:rsidP="007072D8">
            <w:pPr>
              <w:pStyle w:val="NoSpacing"/>
              <w:rPr>
                <w:sz w:val="28"/>
                <w:szCs w:val="28"/>
              </w:rPr>
            </w:pPr>
            <w:r>
              <w:rPr>
                <w:sz w:val="28"/>
                <w:szCs w:val="28"/>
              </w:rPr>
              <w:t>English</w:t>
            </w:r>
            <w:r w:rsidRPr="00D82EDD">
              <w:rPr>
                <w:sz w:val="28"/>
                <w:szCs w:val="28"/>
              </w:rPr>
              <w:t xml:space="preserve"> </w:t>
            </w:r>
            <w:r>
              <w:rPr>
                <w:sz w:val="28"/>
                <w:szCs w:val="28"/>
              </w:rPr>
              <w:t>::</w:t>
            </w:r>
            <w:r w:rsidRPr="00D82EDD">
              <w:rPr>
                <w:sz w:val="28"/>
                <w:szCs w:val="28"/>
              </w:rPr>
              <w:t xml:space="preserve"> </w:t>
            </w:r>
            <w:r>
              <w:rPr>
                <w:sz w:val="28"/>
                <w:szCs w:val="28"/>
              </w:rPr>
              <w:t xml:space="preserve">Summer Session :: </w:t>
            </w:r>
            <w:r w:rsidRPr="005722FB">
              <w:rPr>
                <w:rFonts w:ascii="Magneto" w:hAnsi="Magneto"/>
                <w:sz w:val="28"/>
                <w:szCs w:val="28"/>
              </w:rPr>
              <w:t>Stoll</w:t>
            </w:r>
          </w:p>
        </w:tc>
      </w:tr>
      <w:tr w:rsidR="00F51732" w:rsidTr="007072D8">
        <w:tc>
          <w:tcPr>
            <w:tcW w:w="10790" w:type="dxa"/>
            <w:gridSpan w:val="2"/>
            <w:tcBorders>
              <w:top w:val="thinThickSmallGap" w:sz="24" w:space="0" w:color="auto"/>
            </w:tcBorders>
          </w:tcPr>
          <w:p w:rsidR="00F51732" w:rsidRPr="00744EEC" w:rsidRDefault="00F51732" w:rsidP="007072D8">
            <w:pPr>
              <w:pStyle w:val="NoSpacing"/>
              <w:rPr>
                <w:b/>
                <w:i/>
                <w:sz w:val="20"/>
                <w:szCs w:val="32"/>
              </w:rPr>
            </w:pPr>
            <w:r w:rsidRPr="00744EEC">
              <w:rPr>
                <w:i/>
                <w:sz w:val="20"/>
              </w:rPr>
              <w:tab/>
              <w:t xml:space="preserve">Your essay should have included the following components; any missing components have been bolded </w:t>
            </w:r>
          </w:p>
        </w:tc>
      </w:tr>
      <w:tr w:rsidR="00F51732" w:rsidTr="007072D8">
        <w:tc>
          <w:tcPr>
            <w:tcW w:w="5390" w:type="dxa"/>
            <w:tcBorders>
              <w:top w:val="single" w:sz="4" w:space="0" w:color="auto"/>
              <w:bottom w:val="nil"/>
            </w:tcBorders>
          </w:tcPr>
          <w:p w:rsidR="00F51732" w:rsidRPr="00243AD5" w:rsidRDefault="00F51732" w:rsidP="007072D8">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F51732" w:rsidRPr="008358F4" w:rsidRDefault="00F51732" w:rsidP="007072D8">
            <w:pPr>
              <w:rPr>
                <w:b/>
                <w:sz w:val="32"/>
                <w:szCs w:val="32"/>
              </w:rPr>
            </w:pPr>
            <w:r>
              <w:rPr>
                <w:rFonts w:ascii="Plantagenet Cherokee" w:hAnsi="Plantagenet Cherokee"/>
                <w:b/>
                <w:sz w:val="32"/>
                <w:szCs w:val="32"/>
              </w:rPr>
              <w:t>Content</w:t>
            </w:r>
            <w:r w:rsidRPr="00D82EDD">
              <w:rPr>
                <w:b/>
                <w:sz w:val="32"/>
                <w:szCs w:val="32"/>
              </w:rPr>
              <w:t>:</w:t>
            </w:r>
          </w:p>
        </w:tc>
      </w:tr>
      <w:tr w:rsidR="00F51732" w:rsidTr="007072D8">
        <w:tc>
          <w:tcPr>
            <w:tcW w:w="5390" w:type="dxa"/>
            <w:tcBorders>
              <w:top w:val="nil"/>
              <w:bottom w:val="nil"/>
            </w:tcBorders>
          </w:tcPr>
          <w:p w:rsidR="00F51732" w:rsidRPr="00463726" w:rsidRDefault="00F51732" w:rsidP="007072D8">
            <w:pPr>
              <w:pStyle w:val="ListParagraph"/>
              <w:numPr>
                <w:ilvl w:val="0"/>
                <w:numId w:val="2"/>
              </w:numPr>
              <w:spacing w:after="0" w:line="240" w:lineRule="auto"/>
              <w:ind w:left="337" w:hanging="270"/>
              <w:rPr>
                <w:rFonts w:ascii="Gill Sans MT" w:hAnsi="Gill Sans MT" w:cs="Times New Roman"/>
                <w:b/>
                <w:sz w:val="24"/>
                <w:szCs w:val="24"/>
              </w:rPr>
            </w:pPr>
            <w:r w:rsidRPr="00463726">
              <w:rPr>
                <w:rFonts w:ascii="Gill Sans MT" w:hAnsi="Gill Sans MT"/>
                <w:b/>
                <w:sz w:val="24"/>
              </w:rPr>
              <w:t>Develops and connects main argument using at least 2 body paragraphs</w:t>
            </w:r>
          </w:p>
        </w:tc>
        <w:tc>
          <w:tcPr>
            <w:tcW w:w="5400" w:type="dxa"/>
            <w:tcBorders>
              <w:top w:val="nil"/>
              <w:bottom w:val="nil"/>
            </w:tcBorders>
          </w:tcPr>
          <w:p w:rsidR="00F51732" w:rsidRPr="0064496B" w:rsidRDefault="00F51732" w:rsidP="007072D8">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 (thesis) that fully answers the prompt</w:t>
            </w:r>
          </w:p>
        </w:tc>
      </w:tr>
      <w:tr w:rsidR="00F51732" w:rsidTr="007072D8">
        <w:tc>
          <w:tcPr>
            <w:tcW w:w="5390" w:type="dxa"/>
            <w:tcBorders>
              <w:top w:val="nil"/>
              <w:bottom w:val="nil"/>
            </w:tcBorders>
          </w:tcPr>
          <w:p w:rsidR="00F51732" w:rsidRPr="00AB792F" w:rsidRDefault="00F51732" w:rsidP="007072D8">
            <w:pPr>
              <w:pStyle w:val="ListParagraph"/>
              <w:numPr>
                <w:ilvl w:val="0"/>
                <w:numId w:val="2"/>
              </w:numPr>
              <w:spacing w:after="0" w:line="240" w:lineRule="auto"/>
              <w:ind w:left="337" w:hanging="270"/>
              <w:rPr>
                <w:rFonts w:ascii="Gill Sans MT" w:hAnsi="Gill Sans MT" w:cs="Times New Roman"/>
                <w:b/>
                <w:sz w:val="24"/>
                <w:szCs w:val="24"/>
              </w:rPr>
            </w:pPr>
            <w:r w:rsidRPr="00AB792F">
              <w:rPr>
                <w:rFonts w:ascii="Gill Sans MT" w:hAnsi="Gill Sans MT"/>
                <w:b/>
                <w:sz w:val="24"/>
              </w:rPr>
              <w:t>Effectively integrate</w:t>
            </w:r>
            <w:r>
              <w:rPr>
                <w:rFonts w:ascii="Gill Sans MT" w:hAnsi="Gill Sans MT"/>
                <w:b/>
                <w:sz w:val="24"/>
              </w:rPr>
              <w:t>s</w:t>
            </w:r>
            <w:r w:rsidRPr="00AB792F">
              <w:rPr>
                <w:rFonts w:ascii="Gill Sans MT" w:hAnsi="Gill Sans MT"/>
                <w:b/>
                <w:sz w:val="24"/>
              </w:rPr>
              <w:t xml:space="preserve"> quotations</w:t>
            </w:r>
          </w:p>
        </w:tc>
        <w:tc>
          <w:tcPr>
            <w:tcW w:w="5400" w:type="dxa"/>
            <w:tcBorders>
              <w:top w:val="nil"/>
              <w:bottom w:val="nil"/>
            </w:tcBorders>
          </w:tcPr>
          <w:p w:rsidR="00F51732" w:rsidRPr="00F51732" w:rsidRDefault="00F51732" w:rsidP="007072D8">
            <w:pPr>
              <w:pStyle w:val="ListParagraph"/>
              <w:numPr>
                <w:ilvl w:val="0"/>
                <w:numId w:val="2"/>
              </w:numPr>
              <w:spacing w:after="0" w:line="240" w:lineRule="auto"/>
              <w:ind w:left="612"/>
              <w:rPr>
                <w:rFonts w:ascii="Gill Sans MT" w:hAnsi="Gill Sans MT" w:cs="Times New Roman"/>
                <w:sz w:val="24"/>
                <w:szCs w:val="24"/>
              </w:rPr>
            </w:pPr>
            <w:r w:rsidRPr="00F51732">
              <w:rPr>
                <w:rFonts w:ascii="Gill Sans MT" w:hAnsi="Gill Sans MT"/>
                <w:sz w:val="24"/>
              </w:rPr>
              <w:t>2 pieces of evidence used per paragraph</w:t>
            </w:r>
          </w:p>
        </w:tc>
      </w:tr>
      <w:tr w:rsidR="00F51732" w:rsidTr="007072D8">
        <w:tc>
          <w:tcPr>
            <w:tcW w:w="5390" w:type="dxa"/>
            <w:tcBorders>
              <w:top w:val="nil"/>
              <w:bottom w:val="nil"/>
            </w:tcBorders>
          </w:tcPr>
          <w:p w:rsidR="00F51732" w:rsidRPr="0064496B" w:rsidRDefault="00F51732" w:rsidP="007072D8">
            <w:pPr>
              <w:pStyle w:val="ListParagraph"/>
              <w:numPr>
                <w:ilvl w:val="0"/>
                <w:numId w:val="2"/>
              </w:numPr>
              <w:spacing w:after="0" w:line="240" w:lineRule="auto"/>
              <w:ind w:left="337" w:hanging="270"/>
              <w:rPr>
                <w:rStyle w:val="Strong"/>
                <w:rFonts w:ascii="Gill Sans MT" w:hAnsi="Gill Sans MT" w:cs="Times New Roman"/>
                <w:bCs w:val="0"/>
                <w:sz w:val="24"/>
                <w:szCs w:val="24"/>
              </w:rPr>
            </w:pPr>
            <w:r w:rsidRPr="0064496B">
              <w:rPr>
                <w:rFonts w:ascii="Gill Sans MT" w:hAnsi="Gill Sans MT"/>
                <w:sz w:val="24"/>
              </w:rPr>
              <w:t>Precise usage of grammar/punctuation</w:t>
            </w:r>
          </w:p>
        </w:tc>
        <w:tc>
          <w:tcPr>
            <w:tcW w:w="5400" w:type="dxa"/>
            <w:tcBorders>
              <w:top w:val="nil"/>
              <w:bottom w:val="nil"/>
            </w:tcBorders>
          </w:tcPr>
          <w:p w:rsidR="00F51732" w:rsidRPr="00F51732" w:rsidRDefault="00F51732" w:rsidP="007072D8">
            <w:pPr>
              <w:pStyle w:val="ListParagraph"/>
              <w:numPr>
                <w:ilvl w:val="0"/>
                <w:numId w:val="2"/>
              </w:numPr>
              <w:spacing w:after="0" w:line="240" w:lineRule="auto"/>
              <w:ind w:left="612"/>
              <w:rPr>
                <w:rFonts w:ascii="Times New Roman" w:hAnsi="Times New Roman" w:cs="Times New Roman"/>
                <w:b/>
                <w:sz w:val="24"/>
                <w:szCs w:val="24"/>
              </w:rPr>
            </w:pPr>
            <w:r w:rsidRPr="00F51732">
              <w:rPr>
                <w:rFonts w:ascii="Gill Sans MT" w:hAnsi="Gill Sans MT"/>
                <w:b/>
                <w:sz w:val="24"/>
              </w:rPr>
              <w:t xml:space="preserve">Commentary that connects to the initial ideas of Old Major’s speech </w:t>
            </w:r>
          </w:p>
        </w:tc>
      </w:tr>
      <w:tr w:rsidR="00F51732" w:rsidTr="007072D8">
        <w:tc>
          <w:tcPr>
            <w:tcW w:w="5390" w:type="dxa"/>
            <w:tcBorders>
              <w:top w:val="nil"/>
            </w:tcBorders>
          </w:tcPr>
          <w:p w:rsidR="00F51732" w:rsidRPr="00243AD5" w:rsidRDefault="00F51732" w:rsidP="007072D8">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F51732" w:rsidRPr="008358F4" w:rsidRDefault="00F51732" w:rsidP="007072D8">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F51732" w:rsidTr="007072D8">
        <w:tc>
          <w:tcPr>
            <w:tcW w:w="10790" w:type="dxa"/>
            <w:gridSpan w:val="2"/>
          </w:tcPr>
          <w:p w:rsidR="00F51732" w:rsidRDefault="00F51732" w:rsidP="007072D8">
            <w:pPr>
              <w:ind w:left="360"/>
              <w:rPr>
                <w:rStyle w:val="Strong"/>
                <w:rFonts w:ascii="Times New Roman" w:hAnsi="Times New Roman" w:cs="Times New Roman"/>
                <w:i/>
                <w:sz w:val="24"/>
                <w:szCs w:val="24"/>
              </w:rPr>
            </w:pPr>
            <w:r>
              <w:rPr>
                <w:rStyle w:val="Strong"/>
                <w:rFonts w:ascii="Times New Roman" w:hAnsi="Times New Roman" w:cs="Times New Roman"/>
                <w:i/>
                <w:sz w:val="24"/>
                <w:szCs w:val="24"/>
              </w:rPr>
              <w:t xml:space="preserve">NOTES: </w:t>
            </w:r>
          </w:p>
          <w:p w:rsidR="00F51732" w:rsidRPr="008358F4" w:rsidRDefault="00F51732" w:rsidP="007072D8">
            <w:pPr>
              <w:ind w:left="360"/>
              <w:rPr>
                <w:rStyle w:val="Strong"/>
                <w:rFonts w:ascii="Times New Roman" w:hAnsi="Times New Roman" w:cs="Times New Roman"/>
                <w:b w:val="0"/>
                <w:i/>
                <w:sz w:val="24"/>
                <w:szCs w:val="24"/>
              </w:rPr>
            </w:pPr>
          </w:p>
        </w:tc>
      </w:tr>
    </w:tbl>
    <w:p w:rsidR="006835C0" w:rsidRDefault="006835C0" w:rsidP="00744EEC">
      <w:pPr>
        <w:pStyle w:val="NoSpacing"/>
        <w:rPr>
          <w:rFonts w:ascii="Gill Sans MT" w:hAnsi="Gill Sans MT"/>
          <w:sz w:val="24"/>
        </w:rPr>
      </w:pPr>
    </w:p>
    <w:p w:rsidR="006835C0" w:rsidRDefault="006835C0" w:rsidP="006835C0">
      <w:pPr>
        <w:pStyle w:val="NoSpacing"/>
        <w:tabs>
          <w:tab w:val="left" w:pos="1470"/>
        </w:tabs>
        <w:rPr>
          <w:rFonts w:ascii="Gill Sans MT" w:hAnsi="Gill Sans MT"/>
          <w:sz w:val="24"/>
        </w:rPr>
      </w:pPr>
      <w:r>
        <w:rPr>
          <w:rFonts w:ascii="Gill Sans MT" w:hAnsi="Gill Sans MT"/>
          <w:sz w:val="24"/>
        </w:rPr>
        <w:tab/>
      </w:r>
    </w:p>
    <w:tbl>
      <w:tblPr>
        <w:tblStyle w:val="TableGrid"/>
        <w:tblW w:w="0" w:type="auto"/>
        <w:tblLook w:val="04A0" w:firstRow="1" w:lastRow="0" w:firstColumn="1" w:lastColumn="0" w:noHBand="0" w:noVBand="1"/>
      </w:tblPr>
      <w:tblGrid>
        <w:gridCol w:w="5062"/>
        <w:gridCol w:w="5008"/>
      </w:tblGrid>
      <w:tr w:rsidR="00F51732" w:rsidTr="00F51732">
        <w:tc>
          <w:tcPr>
            <w:tcW w:w="5062" w:type="dxa"/>
            <w:tcBorders>
              <w:bottom w:val="thinThickSmallGap" w:sz="24" w:space="0" w:color="auto"/>
            </w:tcBorders>
          </w:tcPr>
          <w:p w:rsidR="00F51732" w:rsidRPr="0064496B" w:rsidRDefault="00F51732" w:rsidP="007072D8">
            <w:pPr>
              <w:pStyle w:val="NoSpacing"/>
              <w:rPr>
                <w:rFonts w:ascii="Gill Sans MT" w:hAnsi="Gill Sans MT"/>
                <w:sz w:val="36"/>
              </w:rPr>
            </w:pPr>
            <w:r>
              <w:rPr>
                <w:rFonts w:ascii="Gill Sans MT" w:hAnsi="Gill Sans MT"/>
                <w:sz w:val="36"/>
              </w:rPr>
              <w:t>Grade 11</w:t>
            </w:r>
            <w:r w:rsidRPr="0064496B">
              <w:rPr>
                <w:rFonts w:ascii="Gill Sans MT" w:hAnsi="Gill Sans MT"/>
                <w:sz w:val="36"/>
              </w:rPr>
              <w:t xml:space="preserve"> Student</w:t>
            </w:r>
          </w:p>
        </w:tc>
        <w:tc>
          <w:tcPr>
            <w:tcW w:w="5008" w:type="dxa"/>
            <w:tcBorders>
              <w:bottom w:val="thinThickSmallGap" w:sz="24" w:space="0" w:color="auto"/>
            </w:tcBorders>
          </w:tcPr>
          <w:p w:rsidR="00F51732" w:rsidRPr="00744EEC" w:rsidRDefault="00F51732" w:rsidP="007072D8">
            <w:pPr>
              <w:pStyle w:val="NoSpacing"/>
              <w:rPr>
                <w:rFonts w:ascii="Plantagenet Cherokee" w:hAnsi="Plantagenet Cherokee"/>
                <w:sz w:val="28"/>
                <w:szCs w:val="28"/>
              </w:rPr>
            </w:pPr>
            <w:r>
              <w:rPr>
                <w:rFonts w:ascii="Plantagenet Cherokee" w:hAnsi="Plantagenet Cherokee"/>
                <w:sz w:val="28"/>
                <w:szCs w:val="28"/>
              </w:rPr>
              <w:t>Rhetorical Analysis Essay</w:t>
            </w:r>
          </w:p>
          <w:p w:rsidR="00F51732" w:rsidRDefault="00F51732" w:rsidP="007072D8">
            <w:pPr>
              <w:pStyle w:val="NoSpacing"/>
              <w:rPr>
                <w:sz w:val="28"/>
                <w:szCs w:val="28"/>
              </w:rPr>
            </w:pPr>
            <w:r>
              <w:rPr>
                <w:sz w:val="28"/>
                <w:szCs w:val="28"/>
              </w:rPr>
              <w:t>English</w:t>
            </w:r>
            <w:r w:rsidRPr="00D82EDD">
              <w:rPr>
                <w:sz w:val="28"/>
                <w:szCs w:val="28"/>
              </w:rPr>
              <w:t xml:space="preserve"> </w:t>
            </w:r>
            <w:r>
              <w:rPr>
                <w:sz w:val="28"/>
                <w:szCs w:val="28"/>
              </w:rPr>
              <w:t>::</w:t>
            </w:r>
            <w:r w:rsidRPr="00D82EDD">
              <w:rPr>
                <w:sz w:val="28"/>
                <w:szCs w:val="28"/>
              </w:rPr>
              <w:t xml:space="preserve"> </w:t>
            </w:r>
            <w:r>
              <w:rPr>
                <w:sz w:val="28"/>
                <w:szCs w:val="28"/>
              </w:rPr>
              <w:t xml:space="preserve">Summer Session :: </w:t>
            </w:r>
            <w:r w:rsidRPr="005722FB">
              <w:rPr>
                <w:rFonts w:ascii="Magneto" w:hAnsi="Magneto"/>
                <w:sz w:val="28"/>
                <w:szCs w:val="28"/>
              </w:rPr>
              <w:t>Stoll</w:t>
            </w:r>
          </w:p>
        </w:tc>
      </w:tr>
      <w:tr w:rsidR="00F51732" w:rsidTr="00F51732">
        <w:tc>
          <w:tcPr>
            <w:tcW w:w="10070" w:type="dxa"/>
            <w:gridSpan w:val="2"/>
            <w:tcBorders>
              <w:top w:val="thinThickSmallGap" w:sz="24" w:space="0" w:color="auto"/>
            </w:tcBorders>
          </w:tcPr>
          <w:p w:rsidR="00F51732" w:rsidRPr="00744EEC" w:rsidRDefault="00F51732" w:rsidP="007072D8">
            <w:pPr>
              <w:pStyle w:val="NoSpacing"/>
              <w:rPr>
                <w:b/>
                <w:i/>
                <w:sz w:val="20"/>
                <w:szCs w:val="32"/>
              </w:rPr>
            </w:pPr>
            <w:r w:rsidRPr="00744EEC">
              <w:rPr>
                <w:i/>
                <w:sz w:val="20"/>
              </w:rPr>
              <w:tab/>
              <w:t xml:space="preserve">Your essay should have included the following components; any missing components have been bolded </w:t>
            </w:r>
          </w:p>
        </w:tc>
        <w:bookmarkStart w:id="0" w:name="_GoBack"/>
        <w:bookmarkEnd w:id="0"/>
      </w:tr>
      <w:tr w:rsidR="00F51732" w:rsidTr="00F51732">
        <w:tc>
          <w:tcPr>
            <w:tcW w:w="5062" w:type="dxa"/>
            <w:tcBorders>
              <w:top w:val="single" w:sz="4" w:space="0" w:color="auto"/>
              <w:bottom w:val="nil"/>
            </w:tcBorders>
          </w:tcPr>
          <w:p w:rsidR="00F51732" w:rsidRPr="00243AD5" w:rsidRDefault="00F51732" w:rsidP="007072D8">
            <w:pPr>
              <w:rPr>
                <w:b/>
                <w:sz w:val="32"/>
                <w:szCs w:val="32"/>
              </w:rPr>
            </w:pPr>
            <w:r>
              <w:rPr>
                <w:rFonts w:ascii="Plantagenet Cherokee" w:hAnsi="Plantagenet Cherokee"/>
                <w:b/>
                <w:sz w:val="32"/>
                <w:szCs w:val="32"/>
              </w:rPr>
              <w:t>Form</w:t>
            </w:r>
            <w:r w:rsidRPr="00D82EDD">
              <w:rPr>
                <w:b/>
                <w:sz w:val="32"/>
                <w:szCs w:val="32"/>
              </w:rPr>
              <w:t>:</w:t>
            </w:r>
          </w:p>
        </w:tc>
        <w:tc>
          <w:tcPr>
            <w:tcW w:w="5008" w:type="dxa"/>
            <w:tcBorders>
              <w:top w:val="single" w:sz="4" w:space="0" w:color="auto"/>
              <w:bottom w:val="nil"/>
            </w:tcBorders>
          </w:tcPr>
          <w:p w:rsidR="00F51732" w:rsidRPr="008358F4" w:rsidRDefault="00F51732" w:rsidP="007072D8">
            <w:pPr>
              <w:rPr>
                <w:b/>
                <w:sz w:val="32"/>
                <w:szCs w:val="32"/>
              </w:rPr>
            </w:pPr>
            <w:r>
              <w:rPr>
                <w:rFonts w:ascii="Plantagenet Cherokee" w:hAnsi="Plantagenet Cherokee"/>
                <w:b/>
                <w:sz w:val="32"/>
                <w:szCs w:val="32"/>
              </w:rPr>
              <w:t>Content</w:t>
            </w:r>
            <w:r w:rsidRPr="00D82EDD">
              <w:rPr>
                <w:b/>
                <w:sz w:val="32"/>
                <w:szCs w:val="32"/>
              </w:rPr>
              <w:t>:</w:t>
            </w:r>
          </w:p>
        </w:tc>
      </w:tr>
      <w:tr w:rsidR="00F51732" w:rsidTr="00F51732">
        <w:tc>
          <w:tcPr>
            <w:tcW w:w="5062" w:type="dxa"/>
            <w:tcBorders>
              <w:top w:val="nil"/>
              <w:bottom w:val="nil"/>
            </w:tcBorders>
          </w:tcPr>
          <w:p w:rsidR="00F51732" w:rsidRPr="00463726" w:rsidRDefault="00F51732" w:rsidP="007072D8">
            <w:pPr>
              <w:pStyle w:val="ListParagraph"/>
              <w:numPr>
                <w:ilvl w:val="0"/>
                <w:numId w:val="2"/>
              </w:numPr>
              <w:spacing w:after="0" w:line="240" w:lineRule="auto"/>
              <w:ind w:left="337" w:hanging="270"/>
              <w:rPr>
                <w:rFonts w:ascii="Gill Sans MT" w:hAnsi="Gill Sans MT" w:cs="Times New Roman"/>
                <w:b/>
                <w:sz w:val="24"/>
                <w:szCs w:val="24"/>
              </w:rPr>
            </w:pPr>
            <w:r w:rsidRPr="00463726">
              <w:rPr>
                <w:rFonts w:ascii="Gill Sans MT" w:hAnsi="Gill Sans MT"/>
                <w:b/>
                <w:sz w:val="24"/>
              </w:rPr>
              <w:t>Develops and connects main argument using at least 2 body paragraphs</w:t>
            </w:r>
          </w:p>
        </w:tc>
        <w:tc>
          <w:tcPr>
            <w:tcW w:w="5008" w:type="dxa"/>
            <w:tcBorders>
              <w:top w:val="nil"/>
              <w:bottom w:val="nil"/>
            </w:tcBorders>
          </w:tcPr>
          <w:p w:rsidR="00F51732" w:rsidRPr="0064496B" w:rsidRDefault="00F51732" w:rsidP="007072D8">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 (thesis) that fully answers the prompt</w:t>
            </w:r>
          </w:p>
        </w:tc>
      </w:tr>
      <w:tr w:rsidR="00F51732" w:rsidTr="00F51732">
        <w:tc>
          <w:tcPr>
            <w:tcW w:w="5062" w:type="dxa"/>
            <w:tcBorders>
              <w:top w:val="nil"/>
              <w:bottom w:val="nil"/>
            </w:tcBorders>
          </w:tcPr>
          <w:p w:rsidR="00F51732" w:rsidRPr="00AB792F" w:rsidRDefault="00F51732" w:rsidP="00F51732">
            <w:pPr>
              <w:pStyle w:val="ListParagraph"/>
              <w:numPr>
                <w:ilvl w:val="0"/>
                <w:numId w:val="2"/>
              </w:numPr>
              <w:spacing w:after="0" w:line="240" w:lineRule="auto"/>
              <w:ind w:left="337" w:hanging="270"/>
              <w:rPr>
                <w:rFonts w:ascii="Gill Sans MT" w:hAnsi="Gill Sans MT" w:cs="Times New Roman"/>
                <w:b/>
                <w:sz w:val="24"/>
                <w:szCs w:val="24"/>
              </w:rPr>
            </w:pPr>
            <w:r w:rsidRPr="00AB792F">
              <w:rPr>
                <w:rFonts w:ascii="Gill Sans MT" w:hAnsi="Gill Sans MT"/>
                <w:b/>
                <w:sz w:val="24"/>
              </w:rPr>
              <w:t xml:space="preserve">Includes integrated quotations that offer effective transitions between evidence </w:t>
            </w:r>
          </w:p>
        </w:tc>
        <w:tc>
          <w:tcPr>
            <w:tcW w:w="5008" w:type="dxa"/>
            <w:tcBorders>
              <w:top w:val="nil"/>
              <w:bottom w:val="nil"/>
            </w:tcBorders>
          </w:tcPr>
          <w:p w:rsidR="00F51732" w:rsidRPr="00F51732" w:rsidRDefault="00F51732" w:rsidP="00F51732">
            <w:pPr>
              <w:pStyle w:val="ListParagraph"/>
              <w:numPr>
                <w:ilvl w:val="0"/>
                <w:numId w:val="2"/>
              </w:numPr>
              <w:spacing w:after="0" w:line="240" w:lineRule="auto"/>
              <w:ind w:left="612"/>
              <w:rPr>
                <w:rFonts w:ascii="Gill Sans MT" w:hAnsi="Gill Sans MT" w:cs="Times New Roman"/>
                <w:sz w:val="24"/>
                <w:szCs w:val="24"/>
              </w:rPr>
            </w:pPr>
            <w:r w:rsidRPr="00F51732">
              <w:rPr>
                <w:rFonts w:ascii="Gill Sans MT" w:hAnsi="Gill Sans MT"/>
                <w:sz w:val="24"/>
              </w:rPr>
              <w:t>2 pieces of evidence used per paragraph</w:t>
            </w:r>
          </w:p>
        </w:tc>
      </w:tr>
      <w:tr w:rsidR="00F51732" w:rsidTr="00F51732">
        <w:tc>
          <w:tcPr>
            <w:tcW w:w="5062" w:type="dxa"/>
            <w:tcBorders>
              <w:top w:val="nil"/>
              <w:bottom w:val="nil"/>
            </w:tcBorders>
          </w:tcPr>
          <w:p w:rsidR="00F51732" w:rsidRPr="0064496B" w:rsidRDefault="00F51732" w:rsidP="007072D8">
            <w:pPr>
              <w:pStyle w:val="ListParagraph"/>
              <w:numPr>
                <w:ilvl w:val="0"/>
                <w:numId w:val="2"/>
              </w:numPr>
              <w:spacing w:after="0" w:line="240" w:lineRule="auto"/>
              <w:ind w:left="337" w:hanging="270"/>
              <w:rPr>
                <w:rStyle w:val="Strong"/>
                <w:rFonts w:ascii="Gill Sans MT" w:hAnsi="Gill Sans MT" w:cs="Times New Roman"/>
                <w:bCs w:val="0"/>
                <w:sz w:val="24"/>
                <w:szCs w:val="24"/>
              </w:rPr>
            </w:pPr>
            <w:r w:rsidRPr="0064496B">
              <w:rPr>
                <w:rFonts w:ascii="Gill Sans MT" w:hAnsi="Gill Sans MT"/>
                <w:sz w:val="24"/>
              </w:rPr>
              <w:t>Precise usage of grammar/punctuation</w:t>
            </w:r>
          </w:p>
        </w:tc>
        <w:tc>
          <w:tcPr>
            <w:tcW w:w="5008" w:type="dxa"/>
            <w:tcBorders>
              <w:top w:val="nil"/>
              <w:bottom w:val="nil"/>
            </w:tcBorders>
          </w:tcPr>
          <w:p w:rsidR="00F51732" w:rsidRPr="00F51732" w:rsidRDefault="00F51732" w:rsidP="00F51732">
            <w:pPr>
              <w:pStyle w:val="ListParagraph"/>
              <w:numPr>
                <w:ilvl w:val="0"/>
                <w:numId w:val="2"/>
              </w:numPr>
              <w:spacing w:after="0" w:line="240" w:lineRule="auto"/>
              <w:ind w:left="612"/>
              <w:rPr>
                <w:rFonts w:ascii="Times New Roman" w:hAnsi="Times New Roman" w:cs="Times New Roman"/>
                <w:b/>
                <w:sz w:val="24"/>
                <w:szCs w:val="24"/>
              </w:rPr>
            </w:pPr>
            <w:r>
              <w:rPr>
                <w:rFonts w:ascii="Gill Sans MT" w:hAnsi="Gill Sans MT"/>
                <w:b/>
                <w:sz w:val="24"/>
              </w:rPr>
              <w:t>Analysis of the rhetoric</w:t>
            </w:r>
            <w:r w:rsidRPr="00F51732">
              <w:rPr>
                <w:rFonts w:ascii="Gill Sans MT" w:hAnsi="Gill Sans MT"/>
                <w:b/>
                <w:sz w:val="24"/>
              </w:rPr>
              <w:t xml:space="preserve"> </w:t>
            </w:r>
            <w:r>
              <w:rPr>
                <w:rFonts w:ascii="Gill Sans MT" w:hAnsi="Gill Sans MT"/>
                <w:b/>
                <w:sz w:val="24"/>
              </w:rPr>
              <w:t>used by pigs throughout the novel</w:t>
            </w:r>
            <w:r w:rsidRPr="00F51732">
              <w:rPr>
                <w:rFonts w:ascii="Gill Sans MT" w:hAnsi="Gill Sans MT"/>
                <w:b/>
                <w:sz w:val="24"/>
              </w:rPr>
              <w:t xml:space="preserve"> </w:t>
            </w:r>
          </w:p>
        </w:tc>
      </w:tr>
      <w:tr w:rsidR="00F51732" w:rsidTr="00F51732">
        <w:tc>
          <w:tcPr>
            <w:tcW w:w="5062" w:type="dxa"/>
            <w:tcBorders>
              <w:top w:val="nil"/>
            </w:tcBorders>
          </w:tcPr>
          <w:p w:rsidR="00F51732" w:rsidRPr="00243AD5" w:rsidRDefault="00F51732" w:rsidP="007072D8">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008" w:type="dxa"/>
            <w:tcBorders>
              <w:top w:val="nil"/>
            </w:tcBorders>
          </w:tcPr>
          <w:p w:rsidR="00F51732" w:rsidRPr="008358F4" w:rsidRDefault="00F51732" w:rsidP="007072D8">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F51732" w:rsidTr="00F51732">
        <w:tc>
          <w:tcPr>
            <w:tcW w:w="10070" w:type="dxa"/>
            <w:gridSpan w:val="2"/>
          </w:tcPr>
          <w:p w:rsidR="00F51732" w:rsidRDefault="00F51732" w:rsidP="007072D8">
            <w:pPr>
              <w:ind w:left="360"/>
              <w:rPr>
                <w:rStyle w:val="Strong"/>
                <w:rFonts w:ascii="Times New Roman" w:hAnsi="Times New Roman" w:cs="Times New Roman"/>
                <w:i/>
                <w:sz w:val="24"/>
                <w:szCs w:val="24"/>
              </w:rPr>
            </w:pPr>
            <w:r>
              <w:rPr>
                <w:rStyle w:val="Strong"/>
                <w:rFonts w:ascii="Times New Roman" w:hAnsi="Times New Roman" w:cs="Times New Roman"/>
                <w:i/>
                <w:sz w:val="24"/>
                <w:szCs w:val="24"/>
              </w:rPr>
              <w:t xml:space="preserve">NOTES: </w:t>
            </w:r>
          </w:p>
          <w:p w:rsidR="00F51732" w:rsidRPr="008358F4" w:rsidRDefault="00F51732" w:rsidP="007072D8">
            <w:pPr>
              <w:ind w:left="360"/>
              <w:rPr>
                <w:rStyle w:val="Strong"/>
                <w:rFonts w:ascii="Times New Roman" w:hAnsi="Times New Roman" w:cs="Times New Roman"/>
                <w:b w:val="0"/>
                <w:i/>
                <w:sz w:val="24"/>
                <w:szCs w:val="24"/>
              </w:rPr>
            </w:pPr>
          </w:p>
        </w:tc>
      </w:tr>
    </w:tbl>
    <w:p w:rsidR="006835C0" w:rsidRPr="00744EEC" w:rsidRDefault="006835C0" w:rsidP="00744EEC">
      <w:pPr>
        <w:pStyle w:val="NoSpacing"/>
        <w:rPr>
          <w:rFonts w:ascii="Gill Sans MT" w:hAnsi="Gill Sans MT"/>
          <w:sz w:val="24"/>
        </w:rPr>
      </w:pPr>
    </w:p>
    <w:sectPr w:rsidR="006835C0" w:rsidRPr="00744EEC" w:rsidSect="00A92D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Plantagenet Cherokee">
    <w:panose1 w:val="02020602070100000000"/>
    <w:charset w:val="00"/>
    <w:family w:val="roman"/>
    <w:pitch w:val="variable"/>
    <w:sig w:usb0="00000003" w:usb1="00000000" w:usb2="00001000" w:usb3="00000000" w:csb0="00000001" w:csb1="00000000"/>
  </w:font>
  <w:font w:name="Magneto">
    <w:panose1 w:val="040308050508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399E"/>
    <w:multiLevelType w:val="multilevel"/>
    <w:tmpl w:val="312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228BB"/>
    <w:multiLevelType w:val="multilevel"/>
    <w:tmpl w:val="811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187C"/>
    <w:multiLevelType w:val="multilevel"/>
    <w:tmpl w:val="10F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50AF0"/>
    <w:multiLevelType w:val="hybridMultilevel"/>
    <w:tmpl w:val="9B822F32"/>
    <w:lvl w:ilvl="0" w:tplc="EF8EC758">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D85008E"/>
    <w:multiLevelType w:val="hybridMultilevel"/>
    <w:tmpl w:val="7B168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4"/>
    <w:rsid w:val="000105DA"/>
    <w:rsid w:val="000143BE"/>
    <w:rsid w:val="00025165"/>
    <w:rsid w:val="00063E8B"/>
    <w:rsid w:val="000718EE"/>
    <w:rsid w:val="000B773B"/>
    <w:rsid w:val="000C20A3"/>
    <w:rsid w:val="000C3A30"/>
    <w:rsid w:val="001059E9"/>
    <w:rsid w:val="001159C6"/>
    <w:rsid w:val="00123656"/>
    <w:rsid w:val="001340F9"/>
    <w:rsid w:val="00141772"/>
    <w:rsid w:val="00144FAF"/>
    <w:rsid w:val="001704D0"/>
    <w:rsid w:val="001723EB"/>
    <w:rsid w:val="001833DE"/>
    <w:rsid w:val="001B0CA7"/>
    <w:rsid w:val="001C4FEB"/>
    <w:rsid w:val="001C56CA"/>
    <w:rsid w:val="001E504B"/>
    <w:rsid w:val="001F16CD"/>
    <w:rsid w:val="00201627"/>
    <w:rsid w:val="002402C5"/>
    <w:rsid w:val="00266557"/>
    <w:rsid w:val="00277255"/>
    <w:rsid w:val="002D567E"/>
    <w:rsid w:val="002D5AE4"/>
    <w:rsid w:val="002E1366"/>
    <w:rsid w:val="0031195E"/>
    <w:rsid w:val="00354957"/>
    <w:rsid w:val="0036033D"/>
    <w:rsid w:val="00360EC7"/>
    <w:rsid w:val="00371912"/>
    <w:rsid w:val="003A2D42"/>
    <w:rsid w:val="003A4C43"/>
    <w:rsid w:val="003D18ED"/>
    <w:rsid w:val="003D704B"/>
    <w:rsid w:val="003E0BDB"/>
    <w:rsid w:val="00401821"/>
    <w:rsid w:val="004151D3"/>
    <w:rsid w:val="00423048"/>
    <w:rsid w:val="0042679A"/>
    <w:rsid w:val="00435FFE"/>
    <w:rsid w:val="00455247"/>
    <w:rsid w:val="0045700C"/>
    <w:rsid w:val="00465A59"/>
    <w:rsid w:val="00474640"/>
    <w:rsid w:val="00476DE4"/>
    <w:rsid w:val="00482F1C"/>
    <w:rsid w:val="004A3008"/>
    <w:rsid w:val="004B6C7C"/>
    <w:rsid w:val="004D4D7E"/>
    <w:rsid w:val="004F106B"/>
    <w:rsid w:val="005234D8"/>
    <w:rsid w:val="00555CCD"/>
    <w:rsid w:val="00575D80"/>
    <w:rsid w:val="00595D5B"/>
    <w:rsid w:val="005A77F9"/>
    <w:rsid w:val="005C2976"/>
    <w:rsid w:val="005D4BAD"/>
    <w:rsid w:val="0060167E"/>
    <w:rsid w:val="006121F3"/>
    <w:rsid w:val="00616CF6"/>
    <w:rsid w:val="0063664D"/>
    <w:rsid w:val="0064496B"/>
    <w:rsid w:val="00646121"/>
    <w:rsid w:val="006528F4"/>
    <w:rsid w:val="00657AB7"/>
    <w:rsid w:val="00677DD5"/>
    <w:rsid w:val="00680E4B"/>
    <w:rsid w:val="006835C0"/>
    <w:rsid w:val="00684879"/>
    <w:rsid w:val="006D3350"/>
    <w:rsid w:val="006F3461"/>
    <w:rsid w:val="00702B43"/>
    <w:rsid w:val="00740124"/>
    <w:rsid w:val="00744EEC"/>
    <w:rsid w:val="0075192F"/>
    <w:rsid w:val="00755B25"/>
    <w:rsid w:val="00757C13"/>
    <w:rsid w:val="007606C9"/>
    <w:rsid w:val="007621F4"/>
    <w:rsid w:val="00772A42"/>
    <w:rsid w:val="007C2758"/>
    <w:rsid w:val="007E28D0"/>
    <w:rsid w:val="007F194C"/>
    <w:rsid w:val="00815A8A"/>
    <w:rsid w:val="00850FE0"/>
    <w:rsid w:val="0086691D"/>
    <w:rsid w:val="008C6317"/>
    <w:rsid w:val="008D6BF1"/>
    <w:rsid w:val="00900596"/>
    <w:rsid w:val="009044BA"/>
    <w:rsid w:val="0092203F"/>
    <w:rsid w:val="009276E5"/>
    <w:rsid w:val="00931F7C"/>
    <w:rsid w:val="0097711A"/>
    <w:rsid w:val="00984541"/>
    <w:rsid w:val="00991D15"/>
    <w:rsid w:val="00996E90"/>
    <w:rsid w:val="009A3842"/>
    <w:rsid w:val="009A6B5C"/>
    <w:rsid w:val="009C1D02"/>
    <w:rsid w:val="009C27EB"/>
    <w:rsid w:val="009C488F"/>
    <w:rsid w:val="009D643F"/>
    <w:rsid w:val="009E40CE"/>
    <w:rsid w:val="009F6B25"/>
    <w:rsid w:val="00A00489"/>
    <w:rsid w:val="00A33ACD"/>
    <w:rsid w:val="00A37D4A"/>
    <w:rsid w:val="00A61432"/>
    <w:rsid w:val="00A61B2C"/>
    <w:rsid w:val="00A92D1A"/>
    <w:rsid w:val="00A95C1D"/>
    <w:rsid w:val="00AA23B4"/>
    <w:rsid w:val="00AB28DE"/>
    <w:rsid w:val="00AB3C54"/>
    <w:rsid w:val="00AE3D28"/>
    <w:rsid w:val="00B04FCB"/>
    <w:rsid w:val="00B05B75"/>
    <w:rsid w:val="00B062A3"/>
    <w:rsid w:val="00B17A03"/>
    <w:rsid w:val="00B2735B"/>
    <w:rsid w:val="00B302CE"/>
    <w:rsid w:val="00B3517E"/>
    <w:rsid w:val="00B428DE"/>
    <w:rsid w:val="00B92500"/>
    <w:rsid w:val="00BD2FAA"/>
    <w:rsid w:val="00BF1CD8"/>
    <w:rsid w:val="00BF6F1A"/>
    <w:rsid w:val="00BF79D4"/>
    <w:rsid w:val="00C40483"/>
    <w:rsid w:val="00CA2BF3"/>
    <w:rsid w:val="00CB0072"/>
    <w:rsid w:val="00CE264B"/>
    <w:rsid w:val="00CE7608"/>
    <w:rsid w:val="00D03197"/>
    <w:rsid w:val="00D0611D"/>
    <w:rsid w:val="00D11814"/>
    <w:rsid w:val="00D5534D"/>
    <w:rsid w:val="00D64C0B"/>
    <w:rsid w:val="00D77896"/>
    <w:rsid w:val="00DA0A63"/>
    <w:rsid w:val="00DA7411"/>
    <w:rsid w:val="00DB0640"/>
    <w:rsid w:val="00DB600C"/>
    <w:rsid w:val="00DC3A4C"/>
    <w:rsid w:val="00DE70C3"/>
    <w:rsid w:val="00E063D7"/>
    <w:rsid w:val="00E23155"/>
    <w:rsid w:val="00E542AC"/>
    <w:rsid w:val="00E645DF"/>
    <w:rsid w:val="00E719D3"/>
    <w:rsid w:val="00E7634E"/>
    <w:rsid w:val="00E87AFC"/>
    <w:rsid w:val="00EB2450"/>
    <w:rsid w:val="00ED691C"/>
    <w:rsid w:val="00EF57B0"/>
    <w:rsid w:val="00F046BE"/>
    <w:rsid w:val="00F1179E"/>
    <w:rsid w:val="00F15AA8"/>
    <w:rsid w:val="00F25939"/>
    <w:rsid w:val="00F3695C"/>
    <w:rsid w:val="00F51732"/>
    <w:rsid w:val="00F52725"/>
    <w:rsid w:val="00F97A3F"/>
    <w:rsid w:val="00FA5DBC"/>
    <w:rsid w:val="00FA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9F27-D951-452C-A60A-342F8391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55"/>
    <w:pPr>
      <w:spacing w:after="0" w:line="240" w:lineRule="auto"/>
    </w:pPr>
  </w:style>
  <w:style w:type="paragraph" w:styleId="ListParagraph">
    <w:name w:val="List Paragraph"/>
    <w:basedOn w:val="Normal"/>
    <w:uiPriority w:val="34"/>
    <w:qFormat/>
    <w:rsid w:val="00744EEC"/>
    <w:pPr>
      <w:ind w:left="720"/>
      <w:contextualSpacing/>
    </w:pPr>
  </w:style>
  <w:style w:type="character" w:styleId="Strong">
    <w:name w:val="Strong"/>
    <w:basedOn w:val="DefaultParagraphFont"/>
    <w:uiPriority w:val="22"/>
    <w:qFormat/>
    <w:rsid w:val="00744EEC"/>
    <w:rPr>
      <w:b/>
      <w:bCs/>
    </w:rPr>
  </w:style>
  <w:style w:type="table" w:styleId="TableGrid">
    <w:name w:val="Table Grid"/>
    <w:basedOn w:val="TableNormal"/>
    <w:uiPriority w:val="59"/>
    <w:rsid w:val="0074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2">
    <w:name w:val="x_s2"/>
    <w:basedOn w:val="DefaultParagraphFont"/>
    <w:rsid w:val="004A3008"/>
  </w:style>
  <w:style w:type="paragraph" w:customStyle="1" w:styleId="xp2">
    <w:name w:val="x_p2"/>
    <w:basedOn w:val="Normal"/>
    <w:rsid w:val="004A3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0AFB-6FBF-4EDF-815D-217EA653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4</cp:revision>
  <cp:lastPrinted>2017-07-19T15:16:00Z</cp:lastPrinted>
  <dcterms:created xsi:type="dcterms:W3CDTF">2017-07-19T15:12:00Z</dcterms:created>
  <dcterms:modified xsi:type="dcterms:W3CDTF">2017-07-19T17:33:00Z</dcterms:modified>
</cp:coreProperties>
</file>